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6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25" w:type="dxa"/>
          </w:tcPr>
          <w:p>
            <w:pPr>
              <w:spacing w:line="5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p>
        </w:tc>
        <w:tc>
          <w:tcPr>
            <w:tcW w:w="6497" w:type="dxa"/>
          </w:tcPr>
          <w:p>
            <w:pPr>
              <w:pStyle w:val="6"/>
              <w:ind w:left="0" w:leftChars="0" w:firstLine="0" w:firstLine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2025-2030年稻香湖数据中心机房及办公场地使用服务项目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25" w:type="dxa"/>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预算金额</w:t>
            </w:r>
          </w:p>
        </w:tc>
        <w:tc>
          <w:tcPr>
            <w:tcW w:w="6497" w:type="dxa"/>
          </w:tcPr>
          <w:p>
            <w:pPr>
              <w:spacing w:line="560" w:lineRule="exact"/>
              <w:jc w:val="left"/>
              <w:rPr>
                <w:rFonts w:hint="eastAsia" w:ascii="仿宋_GB2312" w:hAnsi="仿宋_GB2312" w:eastAsia="仿宋_GB2312" w:cs="仿宋_GB2312"/>
                <w:i/>
                <w:iCs/>
                <w:color w:val="0000FF"/>
                <w:sz w:val="28"/>
                <w:szCs w:val="28"/>
              </w:rPr>
            </w:pPr>
            <w:r>
              <w:rPr>
                <w:rFonts w:hint="eastAsia" w:ascii="仿宋_GB2312" w:hAnsi="仿宋_GB2312" w:eastAsia="仿宋_GB2312" w:cs="仿宋_GB2312"/>
                <w:sz w:val="28"/>
                <w:szCs w:val="28"/>
                <w:highlight w:val="none"/>
                <w:lang w:val="en-US" w:eastAsia="zh-CN"/>
              </w:rPr>
              <w:t>22,360</w:t>
            </w:r>
            <w:r>
              <w:rPr>
                <w:rFonts w:hint="eastAsia" w:ascii="仿宋_GB2312" w:hAnsi="仿宋_GB2312" w:eastAsia="仿宋_GB2312" w:cs="仿宋_GB2312"/>
                <w:sz w:val="28"/>
                <w:szCs w:val="2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25" w:type="dxa"/>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推荐供应商</w:t>
            </w:r>
          </w:p>
        </w:tc>
        <w:tc>
          <w:tcPr>
            <w:tcW w:w="6497" w:type="dxa"/>
          </w:tcPr>
          <w:p>
            <w:pPr>
              <w:spacing w:line="560" w:lineRule="exact"/>
              <w:jc w:val="left"/>
              <w:rPr>
                <w:rFonts w:hint="eastAsia" w:ascii="仿宋_GB2312" w:hAnsi="仿宋_GB2312" w:eastAsia="仿宋_GB2312" w:cs="仿宋_GB2312"/>
                <w:color w:val="0000FF"/>
                <w:sz w:val="28"/>
                <w:szCs w:val="28"/>
              </w:rPr>
            </w:pPr>
            <w:r>
              <w:rPr>
                <w:rFonts w:hint="eastAsia" w:ascii="仿宋_GB2312" w:hAnsi="仿宋_GB2312" w:eastAsia="仿宋_GB2312" w:cs="仿宋_GB2312"/>
                <w:i w:val="0"/>
                <w:iCs w:val="0"/>
                <w:color w:val="auto"/>
                <w:kern w:val="2"/>
                <w:sz w:val="28"/>
                <w:szCs w:val="28"/>
                <w:lang w:val="en-US" w:eastAsia="zh-CN" w:bidi="ar-SA"/>
              </w:rPr>
              <w:t>建信金融科技有限责任公司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2025" w:type="dxa"/>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单一来源采购方式适用情形</w:t>
            </w:r>
          </w:p>
        </w:tc>
        <w:tc>
          <w:tcPr>
            <w:tcW w:w="6497" w:type="dxa"/>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只能从唯一供应商处采购的</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发生了不可预见的紧急情况不能从其他供应商处采购的</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必须保证原有采购项目一致性或者服务配套的要求，需要再次向原供应商采购的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2025" w:type="dxa"/>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往期采购情况</w:t>
            </w:r>
          </w:p>
        </w:tc>
        <w:tc>
          <w:tcPr>
            <w:tcW w:w="6497" w:type="dxa"/>
          </w:tcPr>
          <w:p>
            <w:pPr>
              <w:keepNext w:val="0"/>
              <w:keepLines w:val="0"/>
              <w:pageBreakBefore w:val="0"/>
              <w:widowControl/>
              <w:kinsoku/>
              <w:wordWrap/>
              <w:overflowPunct/>
              <w:topLinePunct w:val="0"/>
              <w:autoSpaceDE/>
              <w:autoSpaceDN/>
              <w:bidi w:val="0"/>
              <w:adjustRightInd/>
              <w:snapToGrid/>
              <w:spacing w:line="560" w:lineRule="exact"/>
              <w:ind w:firstLine="561"/>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2020年，我行通过同业合作方式采购建设银行稻香湖数据中心2个机房模块及办公场地使用服务（含配套运维，2个机房模块的面积为920平方米，可部署288个机柜，办公466平方米，库房20平方米），建设我行主数据中心,服务期共5年(自2020年11月1日至2025年10月31日)，合同总金额23100万元，其中机房服务费用为4320万元/年，办公场地费用300万元/年。</w:t>
            </w:r>
          </w:p>
          <w:p>
            <w:pPr>
              <w:keepNext w:val="0"/>
              <w:keepLines w:val="0"/>
              <w:pageBreakBefore w:val="0"/>
              <w:widowControl/>
              <w:kinsoku/>
              <w:wordWrap/>
              <w:overflowPunct/>
              <w:topLinePunct w:val="0"/>
              <w:autoSpaceDE/>
              <w:autoSpaceDN/>
              <w:bidi w:val="0"/>
              <w:adjustRightInd/>
              <w:snapToGrid/>
              <w:spacing w:line="560" w:lineRule="exact"/>
              <w:ind w:firstLine="561"/>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目前，两个机房模块的260个机柜供我行生产环境使用，28个机柜拟供开发环境使用。生产机柜部署各类服务器、存储、网络等设备共1400余台，承载200多个生产应用系统运行杂；共接入170余条网络专线，连接各分支机构、外联机构、银企直联客户等，是IT运行和网络通信的核心枢纽。</w:t>
            </w:r>
          </w:p>
          <w:p>
            <w:pPr>
              <w:keepNext w:val="0"/>
              <w:keepLines w:val="0"/>
              <w:pageBreakBefore w:val="0"/>
              <w:widowControl/>
              <w:kinsoku/>
              <w:wordWrap/>
              <w:overflowPunct/>
              <w:topLinePunct w:val="0"/>
              <w:autoSpaceDE/>
              <w:autoSpaceDN/>
              <w:bidi w:val="0"/>
              <w:adjustRightInd/>
              <w:snapToGrid/>
              <w:spacing w:line="560" w:lineRule="exact"/>
              <w:ind w:firstLine="561"/>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服务期内，建设银行数据中心提供7X24小时服务，供配电系统稳定，空调系统可保证连续制冷，机房环境满足A级机房标准，安防摄像头全覆盖，火灾报警系统及气体灭火装置正常工作，提供的动力与环境监控系统完善，可实时监控机房基础的运行状态。该数据中心设施完备、管理规范，自交付以来运行稳定，未因机房等级或运行风险问题受到监管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25" w:type="dxa"/>
            <w:vMerge w:val="restart"/>
            <w:vAlign w:val="center"/>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推荐供应商情况</w:t>
            </w:r>
          </w:p>
        </w:tc>
        <w:tc>
          <w:tcPr>
            <w:tcW w:w="6497" w:type="dxa"/>
          </w:tcPr>
          <w:p>
            <w:pPr>
              <w:spacing w:line="5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建信金融科技有限责任公司是中国建设银行金融科技子公司，中国建设银行</w:t>
            </w:r>
            <w:r>
              <w:rPr>
                <w:rFonts w:hint="eastAsia" w:ascii="仿宋_GB2312" w:hAnsi="仿宋_GB2312" w:eastAsia="仿宋_GB2312" w:cs="仿宋_GB2312"/>
                <w:sz w:val="28"/>
                <w:szCs w:val="28"/>
                <w:lang w:val="en-US" w:eastAsia="zh-CN"/>
              </w:rPr>
              <w:t>内部指定</w:t>
            </w:r>
            <w:r>
              <w:rPr>
                <w:rFonts w:hint="eastAsia" w:ascii="仿宋_GB2312" w:hAnsi="仿宋_GB2312" w:eastAsia="仿宋_GB2312" w:cs="仿宋_GB2312"/>
                <w:sz w:val="28"/>
                <w:szCs w:val="28"/>
                <w:lang w:eastAsia="zh-CN"/>
              </w:rPr>
              <w:t>建信金融科技有限责任公司</w:t>
            </w:r>
            <w:r>
              <w:rPr>
                <w:rFonts w:hint="eastAsia" w:ascii="仿宋_GB2312" w:hAnsi="仿宋_GB2312" w:eastAsia="仿宋_GB2312" w:cs="仿宋_GB2312"/>
                <w:sz w:val="28"/>
                <w:szCs w:val="28"/>
                <w:lang w:val="en-US" w:eastAsia="zh-CN"/>
              </w:rPr>
              <w:t>负责其稻香湖数据中心机房模块和办公场地对外提供服务的商务事项。</w:t>
            </w:r>
            <w:r>
              <w:rPr>
                <w:rFonts w:hint="eastAsia" w:ascii="仿宋_GB2312" w:hAnsi="仿宋_GB2312" w:eastAsia="仿宋_GB2312" w:cs="仿宋_GB2312"/>
                <w:sz w:val="28"/>
                <w:szCs w:val="28"/>
                <w:lang w:eastAsia="zh-CN"/>
              </w:rPr>
              <w:t>中国建设银行</w:t>
            </w:r>
            <w:r>
              <w:rPr>
                <w:rFonts w:hint="eastAsia" w:ascii="仿宋_GB2312" w:hAnsi="仿宋_GB2312" w:eastAsia="仿宋_GB2312" w:cs="仿宋_GB2312"/>
                <w:sz w:val="28"/>
                <w:szCs w:val="28"/>
                <w:lang w:val="en-US" w:eastAsia="zh-CN"/>
              </w:rPr>
              <w:t>通过</w:t>
            </w:r>
            <w:r>
              <w:rPr>
                <w:rFonts w:hint="eastAsia" w:ascii="仿宋_GB2312" w:hAnsi="仿宋_GB2312" w:eastAsia="仿宋_GB2312" w:cs="仿宋_GB2312"/>
                <w:sz w:val="28"/>
                <w:szCs w:val="28"/>
                <w:lang w:eastAsia="zh-CN"/>
              </w:rPr>
              <w:t>建信金融科技有限责任公司</w:t>
            </w:r>
            <w:r>
              <w:rPr>
                <w:rFonts w:hint="eastAsia" w:ascii="仿宋_GB2312" w:hAnsi="仿宋_GB2312" w:eastAsia="仿宋_GB2312" w:cs="仿宋_GB2312"/>
                <w:sz w:val="28"/>
                <w:szCs w:val="28"/>
                <w:lang w:val="en-US" w:eastAsia="zh-CN"/>
              </w:rPr>
              <w:t>提供的数据中心机房模块</w:t>
            </w:r>
            <w:r>
              <w:rPr>
                <w:rFonts w:hint="eastAsia" w:ascii="仿宋_GB2312" w:hAnsi="仿宋_GB2312" w:eastAsia="仿宋_GB2312" w:cs="仿宋_GB2312"/>
                <w:sz w:val="28"/>
                <w:szCs w:val="28"/>
              </w:rPr>
              <w:t>同业</w:t>
            </w:r>
            <w:r>
              <w:rPr>
                <w:rFonts w:hint="eastAsia" w:ascii="仿宋_GB2312" w:hAnsi="仿宋_GB2312" w:eastAsia="仿宋_GB2312" w:cs="仿宋_GB2312"/>
                <w:sz w:val="28"/>
                <w:szCs w:val="28"/>
                <w:lang w:eastAsia="zh-CN"/>
              </w:rPr>
              <w:t>服务</w:t>
            </w:r>
            <w:r>
              <w:rPr>
                <w:rFonts w:hint="eastAsia" w:ascii="仿宋_GB2312" w:hAnsi="仿宋_GB2312" w:eastAsia="仿宋_GB2312" w:cs="仿宋_GB2312"/>
                <w:sz w:val="28"/>
                <w:szCs w:val="28"/>
              </w:rPr>
              <w:t>案例</w:t>
            </w:r>
            <w:r>
              <w:rPr>
                <w:rFonts w:hint="eastAsia" w:ascii="仿宋_GB2312" w:hAnsi="仿宋_GB2312" w:eastAsia="仿宋_GB2312" w:cs="仿宋_GB2312"/>
                <w:sz w:val="28"/>
                <w:szCs w:val="28"/>
                <w:lang w:eastAsia="zh-CN"/>
              </w:rPr>
              <w:t>包括</w:t>
            </w:r>
            <w:r>
              <w:rPr>
                <w:rFonts w:hint="eastAsia" w:ascii="仿宋_GB2312" w:hAnsi="仿宋_GB2312" w:eastAsia="仿宋_GB2312" w:cs="仿宋_GB2312"/>
                <w:sz w:val="28"/>
                <w:szCs w:val="28"/>
                <w:lang w:val="en-US" w:eastAsia="zh-CN"/>
              </w:rPr>
              <w:t>国家外汇管理局、社保基金理事会。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25" w:type="dxa"/>
            <w:vMerge w:val="continue"/>
          </w:tcPr>
          <w:p>
            <w:pPr>
              <w:spacing w:line="560" w:lineRule="exact"/>
              <w:jc w:val="left"/>
              <w:rPr>
                <w:rFonts w:hint="eastAsia" w:ascii="仿宋_GB2312" w:hAnsi="仿宋_GB2312" w:eastAsia="仿宋_GB2312" w:cs="仿宋_GB2312"/>
                <w:sz w:val="28"/>
                <w:szCs w:val="28"/>
              </w:rPr>
            </w:pPr>
          </w:p>
        </w:tc>
        <w:tc>
          <w:tcPr>
            <w:tcW w:w="6497" w:type="dxa"/>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供应商评价：优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025" w:type="dxa"/>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本期项目开展的必要性说明</w:t>
            </w:r>
          </w:p>
        </w:tc>
        <w:tc>
          <w:tcPr>
            <w:tcW w:w="6497" w:type="dxa"/>
          </w:tcPr>
          <w:p>
            <w:pPr>
              <w:keepNext w:val="0"/>
              <w:keepLines w:val="0"/>
              <w:widowControl/>
              <w:numPr>
                <w:ilvl w:val="-1"/>
                <w:numId w:val="0"/>
              </w:numPr>
              <w:suppressLineNumbers w:val="0"/>
              <w:spacing w:beforeLines="-2147483648" w:afterLines="-2147483648"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2019年12月董事会审议通过的我行数据中心“两地三中心”总体目标，以及2022年8月灾备中心建设及信创工作专题会议“重点推进北京同城灾备中心租赁工作，同时着手异地灾备中心选址工作”的要求，近几年我行紧锣密鼓推进数据中心建设：一是租用建行稻香湖数据中心机房建设过渡期主数据中心；二是租用联通土城机房建设同城灾备中心并于2024年9月投产；三是启动异地数据中心筹备，该中心未来定位为满足监管要求，承载生产运行、异地灾备、开发测试、智能算力等功能，同时具备支撑潜在新兴业务拓展能力的自有产权数据中心。</w:t>
            </w:r>
          </w:p>
          <w:p>
            <w:pPr>
              <w:keepNext w:val="0"/>
              <w:keepLines w:val="0"/>
              <w:widowControl/>
              <w:numPr>
                <w:ilvl w:val="-1"/>
                <w:numId w:val="0"/>
              </w:numPr>
              <w:suppressLineNumbers w:val="0"/>
              <w:spacing w:beforeLines="-2147483648" w:afterLines="-2147483648"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结合近些年金融行业数据中心布局的演变过程，我们重新审视我行数据中心总体规划，拟优化总体布局目标，初步认为“两地双中心多活”是一种精简版的“多地多活”模式，其同样能够防范地域性灾难，同时能够降低建设成本，提高资源利用率，是适合我行的数据中心布局。目前的稻香湖数据中心和土城数据中心同城双数据中心运行模式为我行数据中心布局的过渡态，也是落实《商业银行数据中心监管指引》相关要求的最小集合。</w:t>
            </w:r>
          </w:p>
          <w:p>
            <w:pPr>
              <w:widowControl/>
              <w:numPr>
                <w:ilvl w:val="-1"/>
                <w:numId w:val="0"/>
              </w:numPr>
              <w:spacing w:beforeLines="-2147483648" w:afterLines="-2147483648" w:line="560" w:lineRule="exact"/>
              <w:ind w:firstLine="560" w:firstLineChars="200"/>
              <w:jc w:val="left"/>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数据中心迁移或布局调整不是简单的设备搬迁堆砌，而是一项涉及“业务、技术、数据、合规、声誉”的系统性工程，复杂度及风险高、人力及资金投入大、准备时间长，需要在充分评估业务连续性影响、技术架构适配性、成本投入合理性及长期战略兼容性的基础上，进行详细规划、大量资源投入和长时间建设。在自有数据中心投产前，维持目前双中心的定位和布局不变，有利于确保IT服务的稳定性，避免重复建设与资源浪费。综合考虑我行数据中心总体规划推进落实情况，针对稻香湖数据中心后续安排，我部2023年上报《关于稻香湖数据中心机房后续使用规划情况的报告》，其中明确“本期稻香湖数据中心机房场地服务到期后，继续租用稻香湖数据中心3至5年作为我行过渡期主数据中心，与土城数据中心作为同城双中心同时运行”“视异地数据中心选址和建设进展以及两地三中心布局规划调整，在下一租赁周期结束前决策稻香湖数据中心定位和续租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2025" w:type="dxa"/>
            <w:vMerge w:val="restart"/>
          </w:tcPr>
          <w:p>
            <w:pPr>
              <w:spacing w:line="560" w:lineRule="exact"/>
              <w:ind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单一来源采购方式必要性和合理性证明</w:t>
            </w:r>
          </w:p>
          <w:p>
            <w:pPr>
              <w:spacing w:line="560" w:lineRule="exact"/>
              <w:ind w:firstLine="0" w:firstLineChars="0"/>
              <w:jc w:val="left"/>
              <w:rPr>
                <w:rFonts w:hint="eastAsia" w:ascii="仿宋_GB2312" w:hAnsi="仿宋_GB2312" w:eastAsia="仿宋_GB2312" w:cs="仿宋_GB2312"/>
                <w:b/>
                <w:bCs/>
                <w:sz w:val="24"/>
              </w:rPr>
            </w:pPr>
            <w:r>
              <w:rPr>
                <w:rFonts w:hint="eastAsia" w:ascii="仿宋_GB2312" w:hAnsi="仿宋_GB2312" w:eastAsia="仿宋_GB2312" w:cs="仿宋_GB2312"/>
                <w:b w:val="0"/>
                <w:bCs w:val="0"/>
                <w:sz w:val="28"/>
                <w:szCs w:val="28"/>
              </w:rPr>
              <w:t>（结合项目特点，填写所涉及的内容）</w:t>
            </w:r>
          </w:p>
        </w:tc>
        <w:tc>
          <w:tcPr>
            <w:tcW w:w="6497" w:type="dxa"/>
          </w:tcPr>
          <w:p>
            <w:pPr>
              <w:widowControl/>
              <w:numPr>
                <w:ilvl w:val="0"/>
                <w:numId w:val="0"/>
              </w:numPr>
              <w:spacing w:beforeLines="0" w:afterLines="0" w:line="560" w:lineRule="exact"/>
              <w:ind w:firstLine="560" w:firstLineChars="200"/>
              <w:jc w:val="both"/>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技术方面：</w:t>
            </w:r>
            <w:r>
              <w:rPr>
                <w:rFonts w:hint="eastAsia" w:ascii="仿宋_GB2312" w:hAnsi="仿宋_GB2312" w:eastAsia="仿宋_GB2312" w:cs="仿宋_GB2312"/>
                <w:sz w:val="28"/>
                <w:szCs w:val="28"/>
                <w:lang w:val="en-US" w:eastAsia="zh-CN"/>
              </w:rPr>
              <w:t>目前稻香湖数据中心部署各类服务器、存储、网络等设备共1400余台，承载200多个应用系统运行，设备物理互连、系统关联复杂；共接入170余条网络专线，连接各分支机构、外联机构、银企直联客户等，构建起支撑全行业务流转的网络拓扑。土城数据中心现阶段仅实现部分应用的灾备部署。若退租稻香湖数据中心或改变其功能定位，一是需要采购大量设备、重构网络架构、完善容灾机制、适配全量生产应用，技术改造复杂度高，时间周期长；二是将导致资源分散，可能延缓自有数据中心建设进度，与“优先落地自有中心”的长期规划相悖；三是在近几年我行大规模信创改造未完成前，可能涉及非信创设备采购，不符合国家信创政策。综上，因客观因素限制，短期内退租稻香湖数据中心或改变其功能定位不具备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25" w:type="dxa"/>
            <w:vMerge w:val="continue"/>
          </w:tcPr>
          <w:p>
            <w:pPr>
              <w:spacing w:line="560" w:lineRule="exact"/>
              <w:ind w:firstLine="482" w:firstLineChars="200"/>
              <w:jc w:val="left"/>
              <w:rPr>
                <w:rFonts w:hint="eastAsia" w:ascii="仿宋_GB2312" w:hAnsi="仿宋_GB2312" w:eastAsia="仿宋_GB2312" w:cs="仿宋_GB2312"/>
                <w:b/>
                <w:bCs/>
                <w:sz w:val="24"/>
              </w:rPr>
            </w:pPr>
          </w:p>
        </w:tc>
        <w:tc>
          <w:tcPr>
            <w:tcW w:w="6497" w:type="dxa"/>
          </w:tcPr>
          <w:p>
            <w:pPr>
              <w:keepNext w:val="0"/>
              <w:keepLines w:val="0"/>
              <w:widowControl/>
              <w:numPr>
                <w:ilvl w:val="0"/>
                <w:numId w:val="0"/>
              </w:numPr>
              <w:suppressLineNumbers w:val="0"/>
              <w:spacing w:beforeLines="0" w:afterLines="0" w:line="56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业务方面：</w:t>
            </w:r>
            <w:r>
              <w:rPr>
                <w:rFonts w:hint="eastAsia" w:ascii="仿宋_GB2312" w:hAnsi="仿宋_GB2312" w:eastAsia="仿宋_GB2312" w:cs="仿宋_GB2312"/>
                <w:sz w:val="28"/>
                <w:szCs w:val="28"/>
                <w:lang w:val="en-US" w:eastAsia="zh-CN"/>
              </w:rPr>
              <w:t>稻香湖数据中心为主数据中心，承接我行生产应用，是我行IT生产运行和网络通讯的核心生产枢纽，其安全稳定运行对于我行IT服务稳定性、业务连续性至关重要；土城数据中心为同城灾备中心，现阶段仅实现部分应用的灾备部署，无法接管主数据中心全部应用。前期经调研，开展主数据中心变更，需依赖具备接管相关业务服务能力的其他数据中心支持并制定完善的应急回退方案，避免主数据中心服务中断影响业务连续性。现阶段我行异地数据中心正在筹备、土城同城灾备中心尚无法接管全部业务，变更主数据中心不具备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25" w:type="dxa"/>
            <w:vMerge w:val="continue"/>
          </w:tcPr>
          <w:p>
            <w:pPr>
              <w:spacing w:line="560" w:lineRule="exact"/>
              <w:ind w:firstLine="482" w:firstLineChars="200"/>
              <w:jc w:val="left"/>
              <w:rPr>
                <w:rFonts w:hint="eastAsia" w:ascii="仿宋_GB2312" w:hAnsi="仿宋_GB2312" w:eastAsia="仿宋_GB2312" w:cs="仿宋_GB2312"/>
                <w:b/>
                <w:bCs/>
                <w:sz w:val="24"/>
              </w:rPr>
            </w:pPr>
          </w:p>
        </w:tc>
        <w:tc>
          <w:tcPr>
            <w:tcW w:w="6497" w:type="dxa"/>
          </w:tcPr>
          <w:p>
            <w:pPr>
              <w:keepNext w:val="0"/>
              <w:keepLines w:val="0"/>
              <w:widowControl/>
              <w:numPr>
                <w:ilvl w:val="0"/>
                <w:numId w:val="0"/>
              </w:numPr>
              <w:suppressLineNumbers w:val="0"/>
              <w:spacing w:beforeLines="0" w:afterLines="0" w:line="56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管理方面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shd w:val="clear"/>
                <w:lang w:val="en-US" w:eastAsia="zh-CN"/>
              </w:rPr>
              <w:t>目前，我行正在筹备自有数据中心建设，异地数据中心规划选址已通过行党委审议。建设一个新的数据中心并具备接管生产运行能力涉及规划选址、准入审批和预算申请、设计、建设、设备采购及安装、应用部署、测试验证、演练、监管报备、分批切换上线等环节。参考同业经验初步估计，准入审批和预算申请阶段需约1年时间，设计建设阶段需约2至3年，后续设备安装、应用部署、测试演练、分批切换上线等工作需约1至2年，合计至少需要约4到5年时间。</w:t>
            </w:r>
            <w:r>
              <w:rPr>
                <w:rFonts w:hint="eastAsia" w:ascii="仿宋_GB2312" w:hAnsi="仿宋_GB2312" w:eastAsia="仿宋_GB2312" w:cs="仿宋_GB2312"/>
                <w:sz w:val="28"/>
                <w:szCs w:val="28"/>
                <w:shd w:val="clear" w:color="auto" w:fill="auto"/>
                <w:lang w:val="en-US" w:eastAsia="zh-CN"/>
              </w:rPr>
              <w:t>实施过程中还可能有其他不可预见因素影响进度。本项目采购5年的使用服务将为我行预留充足的时间窗口</w:t>
            </w:r>
            <w:r>
              <w:rPr>
                <w:rFonts w:hint="eastAsia" w:ascii="仿宋_GB2312" w:hAnsi="仿宋_GB2312" w:eastAsia="仿宋_GB2312" w:cs="仿宋_GB2312"/>
                <w:sz w:val="28"/>
                <w:szCs w:val="28"/>
                <w:shd w:val="clear"/>
                <w:lang w:val="en-US" w:eastAsia="zh-CN"/>
              </w:rPr>
              <w:t>，</w:t>
            </w:r>
            <w:r>
              <w:rPr>
                <w:rFonts w:hint="eastAsia" w:ascii="仿宋_GB2312" w:hAnsi="仿宋_GB2312" w:eastAsia="仿宋_GB2312" w:cs="仿宋_GB2312"/>
                <w:sz w:val="28"/>
                <w:szCs w:val="28"/>
                <w:shd w:val="clear" w:color="auto" w:fill="auto"/>
                <w:lang w:val="en-US" w:eastAsia="zh-CN"/>
              </w:rPr>
              <w:t>争取后续实现到我行自有数据中心的一次性迁移，实现从稻香湖数据中心到自有数据中心的平稳过渡，规避“临时过渡场地租赁+多次迁移”的额外成本以及可能引发的IT服务中断风险。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25" w:type="dxa"/>
            <w:vMerge w:val="continue"/>
          </w:tcPr>
          <w:p>
            <w:pPr>
              <w:spacing w:line="560" w:lineRule="exact"/>
              <w:ind w:firstLine="482" w:firstLineChars="200"/>
              <w:jc w:val="left"/>
              <w:rPr>
                <w:rFonts w:hint="eastAsia" w:ascii="仿宋_GB2312" w:hAnsi="仿宋_GB2312" w:eastAsia="仿宋_GB2312" w:cs="仿宋_GB2312"/>
                <w:b/>
                <w:bCs/>
                <w:sz w:val="24"/>
              </w:rPr>
            </w:pPr>
          </w:p>
        </w:tc>
        <w:tc>
          <w:tcPr>
            <w:tcW w:w="6497" w:type="dxa"/>
          </w:tcPr>
          <w:p>
            <w:pPr>
              <w:widowControl/>
              <w:numPr>
                <w:ilvl w:val="0"/>
                <w:numId w:val="0"/>
              </w:numPr>
              <w:spacing w:beforeLines="0" w:afterLines="0" w:line="560" w:lineRule="exact"/>
              <w:ind w:firstLine="560" w:firstLineChars="200"/>
              <w:jc w:val="both"/>
              <w:rPr>
                <w:rFonts w:hint="default"/>
                <w:lang w:val="en-US" w:eastAsia="zh-CN"/>
              </w:rPr>
            </w:pPr>
            <w:r>
              <w:rPr>
                <w:rFonts w:hint="eastAsia" w:ascii="仿宋_GB2312" w:hAnsi="仿宋_GB2312" w:eastAsia="仿宋_GB2312" w:cs="仿宋_GB2312"/>
                <w:sz w:val="28"/>
                <w:szCs w:val="28"/>
                <w:lang w:eastAsia="zh-CN"/>
              </w:rPr>
              <w:t>市场竞争方面：市场上可提供机房使用服务的供应商数量众多，涵盖专业IDC 企业、电信运营商等多种类型，其优势是整体竞争充分，可提供具有竞争力的价格。</w:t>
            </w:r>
            <w:r>
              <w:rPr>
                <w:rFonts w:hint="eastAsia" w:ascii="仿宋_GB2312" w:hAnsi="仿宋_GB2312" w:eastAsia="仿宋_GB2312" w:cs="仿宋_GB2312"/>
                <w:sz w:val="28"/>
                <w:szCs w:val="28"/>
                <w:lang w:val="en-US" w:eastAsia="zh-CN"/>
              </w:rPr>
              <w:t>若</w:t>
            </w:r>
            <w:r>
              <w:rPr>
                <w:rFonts w:hint="eastAsia" w:ascii="仿宋_GB2312" w:hAnsi="仿宋_GB2312" w:eastAsia="仿宋_GB2312" w:cs="仿宋_GB2312"/>
                <w:sz w:val="28"/>
                <w:szCs w:val="28"/>
                <w:lang w:eastAsia="zh-CN"/>
              </w:rPr>
              <w:t>租赁其他机房、退租稻香湖数据中心，其劣势主要为：一是需要采购大量设备、重构网络架构、完善容灾机制、适配全量生产应用，技术改造复杂度高，具体投入需要评估，</w:t>
            </w:r>
            <w:r>
              <w:rPr>
                <w:rFonts w:hint="eastAsia" w:ascii="仿宋_GB2312" w:hAnsi="仿宋_GB2312" w:eastAsia="仿宋_GB2312" w:cs="仿宋_GB2312"/>
                <w:sz w:val="28"/>
                <w:szCs w:val="28"/>
                <w:lang w:val="en-US" w:eastAsia="zh-CN"/>
              </w:rPr>
              <w:t>预计至少需要3年时间</w:t>
            </w:r>
            <w:r>
              <w:rPr>
                <w:rFonts w:hint="eastAsia" w:ascii="仿宋_GB2312" w:hAnsi="仿宋_GB2312" w:eastAsia="仿宋_GB2312" w:cs="仿宋_GB2312"/>
                <w:sz w:val="28"/>
                <w:szCs w:val="28"/>
                <w:lang w:eastAsia="zh-CN"/>
              </w:rPr>
              <w:t>；二是将导致资源分散，可能延缓自有数据中心建设进度，与“优先落地自有中心”的长期规划相悖；三</w:t>
            </w:r>
            <w:r>
              <w:rPr>
                <w:rFonts w:hint="eastAsia" w:ascii="仿宋_GB2312" w:hAnsi="仿宋_GB2312" w:eastAsia="仿宋_GB2312" w:cs="仿宋_GB2312"/>
                <w:sz w:val="28"/>
                <w:szCs w:val="28"/>
                <w:lang w:val="en-US" w:eastAsia="zh-CN"/>
              </w:rPr>
              <w:t>是在近几年我行大规模信创改造未完成前，可能涉及非信创设备采购，不符合国家信创政策；四是自有数据中心投产后，这些升级投入可能成为“过渡性成本”，形成“短期投入+长期建设”的成本叠加。因此，</w:t>
            </w:r>
            <w:r>
              <w:rPr>
                <w:rFonts w:hint="default" w:ascii="仿宋_GB2312" w:hAnsi="仿宋_GB2312" w:eastAsia="仿宋_GB2312" w:cs="仿宋_GB2312"/>
                <w:sz w:val="28"/>
                <w:szCs w:val="28"/>
                <w:lang w:val="en-US" w:eastAsia="zh-CN"/>
              </w:rPr>
              <w:t>现阶段</w:t>
            </w:r>
            <w:r>
              <w:rPr>
                <w:rFonts w:hint="eastAsia" w:ascii="仿宋_GB2312" w:hAnsi="仿宋_GB2312" w:eastAsia="仿宋_GB2312" w:cs="仿宋_GB2312"/>
                <w:sz w:val="28"/>
                <w:szCs w:val="28"/>
                <w:lang w:val="en-US" w:eastAsia="zh-CN"/>
              </w:rPr>
              <w:t>尤其是在完成信创改造前，不具备更换主数据中心条件，也不符合我行利益。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5" w:type="dxa"/>
            <w:vMerge w:val="continue"/>
          </w:tcPr>
          <w:p>
            <w:pPr>
              <w:spacing w:line="560" w:lineRule="exact"/>
              <w:jc w:val="left"/>
              <w:rPr>
                <w:rFonts w:hint="eastAsia" w:ascii="仿宋_GB2312" w:hAnsi="仿宋_GB2312" w:eastAsia="仿宋_GB2312" w:cs="仿宋_GB2312"/>
                <w:sz w:val="28"/>
                <w:szCs w:val="28"/>
              </w:rPr>
            </w:pPr>
          </w:p>
        </w:tc>
        <w:tc>
          <w:tcPr>
            <w:tcW w:w="649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风险方面：</w:t>
            </w:r>
            <w:r>
              <w:rPr>
                <w:rFonts w:hint="eastAsia" w:ascii="仿宋_GB2312" w:hAnsi="仿宋_GB2312" w:eastAsia="仿宋_GB2312" w:cs="仿宋_GB2312"/>
                <w:sz w:val="28"/>
                <w:szCs w:val="28"/>
              </w:rPr>
              <w:t>基于“业务连续性、数据安全、合规风险”等因素，金融机构对于主数据中心迁移一般持谨慎保守的态度，通常遵循“非必要不迁移”原则。经调研，涉及总行数据中心机房租用的同业机构，农发行、农行、光大银行、中信银行等均通过单一来源或续签方式延续采购数据中心机房使用服务。</w:t>
            </w:r>
            <w:r>
              <w:rPr>
                <w:rFonts w:hint="eastAsia" w:ascii="仿宋_GB2312" w:hAnsi="仿宋_GB2312" w:eastAsia="仿宋_GB2312" w:cs="仿宋_GB2312"/>
                <w:sz w:val="28"/>
                <w:szCs w:val="28"/>
                <w:lang w:val="en-US" w:eastAsia="zh-CN"/>
              </w:rPr>
              <w:t>现阶段我行异地数据中心正在筹备，土城数据中心为同城灾备中心尚无法接管主数据中心全部应用，变更主数据中心将带来IT服务中断风险、数据丢失风险，对我行业务连续性产生较大影响。</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5510"/>
    <w:rsid w:val="00296624"/>
    <w:rsid w:val="00521116"/>
    <w:rsid w:val="008E2622"/>
    <w:rsid w:val="009709FF"/>
    <w:rsid w:val="00B55377"/>
    <w:rsid w:val="00BA3CB7"/>
    <w:rsid w:val="00D2291B"/>
    <w:rsid w:val="00D85EAC"/>
    <w:rsid w:val="00E955F7"/>
    <w:rsid w:val="01125ADD"/>
    <w:rsid w:val="012000B1"/>
    <w:rsid w:val="013031E9"/>
    <w:rsid w:val="013944EC"/>
    <w:rsid w:val="014500A1"/>
    <w:rsid w:val="0148174A"/>
    <w:rsid w:val="01660052"/>
    <w:rsid w:val="016A0C62"/>
    <w:rsid w:val="01797775"/>
    <w:rsid w:val="01950E5F"/>
    <w:rsid w:val="019C0573"/>
    <w:rsid w:val="01D7356B"/>
    <w:rsid w:val="01D908AB"/>
    <w:rsid w:val="01FD0F4B"/>
    <w:rsid w:val="020C63D3"/>
    <w:rsid w:val="02211DB9"/>
    <w:rsid w:val="02271DC7"/>
    <w:rsid w:val="02450DF8"/>
    <w:rsid w:val="027744CF"/>
    <w:rsid w:val="0279487A"/>
    <w:rsid w:val="02996E62"/>
    <w:rsid w:val="02A6590F"/>
    <w:rsid w:val="02C56D24"/>
    <w:rsid w:val="02E66753"/>
    <w:rsid w:val="030A5D31"/>
    <w:rsid w:val="0313230D"/>
    <w:rsid w:val="03191B9A"/>
    <w:rsid w:val="035333B0"/>
    <w:rsid w:val="03686F93"/>
    <w:rsid w:val="037A668B"/>
    <w:rsid w:val="03935EFB"/>
    <w:rsid w:val="039B3B74"/>
    <w:rsid w:val="03B16BEF"/>
    <w:rsid w:val="03BF2781"/>
    <w:rsid w:val="03C8607F"/>
    <w:rsid w:val="03CE5973"/>
    <w:rsid w:val="03FB33C5"/>
    <w:rsid w:val="041B3CFE"/>
    <w:rsid w:val="0444550C"/>
    <w:rsid w:val="04630E38"/>
    <w:rsid w:val="046849D2"/>
    <w:rsid w:val="047A38AB"/>
    <w:rsid w:val="04811005"/>
    <w:rsid w:val="04912057"/>
    <w:rsid w:val="04CF1573"/>
    <w:rsid w:val="0503252F"/>
    <w:rsid w:val="05045A0D"/>
    <w:rsid w:val="051D508D"/>
    <w:rsid w:val="0575775C"/>
    <w:rsid w:val="05847598"/>
    <w:rsid w:val="059F3480"/>
    <w:rsid w:val="05BB4C93"/>
    <w:rsid w:val="05C1504A"/>
    <w:rsid w:val="05C719FB"/>
    <w:rsid w:val="05CD1461"/>
    <w:rsid w:val="05DA194C"/>
    <w:rsid w:val="05E21A49"/>
    <w:rsid w:val="05E55407"/>
    <w:rsid w:val="05ED2093"/>
    <w:rsid w:val="06174F59"/>
    <w:rsid w:val="062238EB"/>
    <w:rsid w:val="065A5773"/>
    <w:rsid w:val="06627DFA"/>
    <w:rsid w:val="067D3CE4"/>
    <w:rsid w:val="06CE0657"/>
    <w:rsid w:val="06CE2DA0"/>
    <w:rsid w:val="06D822B3"/>
    <w:rsid w:val="06F15CAA"/>
    <w:rsid w:val="06F74A7D"/>
    <w:rsid w:val="072F2F31"/>
    <w:rsid w:val="07392893"/>
    <w:rsid w:val="073972B5"/>
    <w:rsid w:val="073F2061"/>
    <w:rsid w:val="076D46A1"/>
    <w:rsid w:val="077E5EA3"/>
    <w:rsid w:val="07B606B1"/>
    <w:rsid w:val="07D348E7"/>
    <w:rsid w:val="07F870DB"/>
    <w:rsid w:val="08140130"/>
    <w:rsid w:val="081D0941"/>
    <w:rsid w:val="08200D64"/>
    <w:rsid w:val="082B4B29"/>
    <w:rsid w:val="0886575A"/>
    <w:rsid w:val="08AE1D47"/>
    <w:rsid w:val="08B34551"/>
    <w:rsid w:val="08B87871"/>
    <w:rsid w:val="08D94343"/>
    <w:rsid w:val="08DA57BC"/>
    <w:rsid w:val="08EA6D44"/>
    <w:rsid w:val="09182B25"/>
    <w:rsid w:val="096165BA"/>
    <w:rsid w:val="096319F7"/>
    <w:rsid w:val="096B0C9B"/>
    <w:rsid w:val="09821A34"/>
    <w:rsid w:val="09822E31"/>
    <w:rsid w:val="09A64013"/>
    <w:rsid w:val="09A95C8B"/>
    <w:rsid w:val="09BE7D1E"/>
    <w:rsid w:val="09D05ECF"/>
    <w:rsid w:val="09D61064"/>
    <w:rsid w:val="09E94F86"/>
    <w:rsid w:val="09ED4F82"/>
    <w:rsid w:val="09F531AD"/>
    <w:rsid w:val="09F82130"/>
    <w:rsid w:val="0A1D287C"/>
    <w:rsid w:val="0A2E2C7D"/>
    <w:rsid w:val="0A4522CB"/>
    <w:rsid w:val="0A56738C"/>
    <w:rsid w:val="0A714821"/>
    <w:rsid w:val="0A8038D7"/>
    <w:rsid w:val="0A9E7B32"/>
    <w:rsid w:val="0AA00DFF"/>
    <w:rsid w:val="0AA95002"/>
    <w:rsid w:val="0AE1607D"/>
    <w:rsid w:val="0AE510AB"/>
    <w:rsid w:val="0AE642F7"/>
    <w:rsid w:val="0B033622"/>
    <w:rsid w:val="0B124A52"/>
    <w:rsid w:val="0B190EB3"/>
    <w:rsid w:val="0B357EB3"/>
    <w:rsid w:val="0B473565"/>
    <w:rsid w:val="0B5D7A4E"/>
    <w:rsid w:val="0B6646DC"/>
    <w:rsid w:val="0B9A1585"/>
    <w:rsid w:val="0BBF0D18"/>
    <w:rsid w:val="0BD500FA"/>
    <w:rsid w:val="0BE31054"/>
    <w:rsid w:val="0BF46582"/>
    <w:rsid w:val="0C011428"/>
    <w:rsid w:val="0C0579F1"/>
    <w:rsid w:val="0C06328B"/>
    <w:rsid w:val="0C0658F1"/>
    <w:rsid w:val="0C1960F9"/>
    <w:rsid w:val="0C3559CF"/>
    <w:rsid w:val="0C4258E6"/>
    <w:rsid w:val="0C565F71"/>
    <w:rsid w:val="0C566BA6"/>
    <w:rsid w:val="0CA50FA4"/>
    <w:rsid w:val="0CA5361F"/>
    <w:rsid w:val="0CC72807"/>
    <w:rsid w:val="0CF641C0"/>
    <w:rsid w:val="0CF87F1A"/>
    <w:rsid w:val="0D0811AC"/>
    <w:rsid w:val="0D433C03"/>
    <w:rsid w:val="0D521E95"/>
    <w:rsid w:val="0D610ACB"/>
    <w:rsid w:val="0D724862"/>
    <w:rsid w:val="0D7544BB"/>
    <w:rsid w:val="0DA40D9B"/>
    <w:rsid w:val="0DD37990"/>
    <w:rsid w:val="0DD66BC6"/>
    <w:rsid w:val="0DD742CF"/>
    <w:rsid w:val="0DE775FF"/>
    <w:rsid w:val="0DEE3CC2"/>
    <w:rsid w:val="0E121AB1"/>
    <w:rsid w:val="0E162F48"/>
    <w:rsid w:val="0E5676BE"/>
    <w:rsid w:val="0E5A5516"/>
    <w:rsid w:val="0EAA11A4"/>
    <w:rsid w:val="0EAB4BC8"/>
    <w:rsid w:val="0EAC0597"/>
    <w:rsid w:val="0EBA10BC"/>
    <w:rsid w:val="0EC35E1F"/>
    <w:rsid w:val="0EC422ED"/>
    <w:rsid w:val="0ED92A48"/>
    <w:rsid w:val="0EE8597A"/>
    <w:rsid w:val="0EED36B2"/>
    <w:rsid w:val="0F175E39"/>
    <w:rsid w:val="0F247879"/>
    <w:rsid w:val="0F396AEB"/>
    <w:rsid w:val="0F625E9A"/>
    <w:rsid w:val="0F974BF0"/>
    <w:rsid w:val="0F9F4E67"/>
    <w:rsid w:val="0FC50A08"/>
    <w:rsid w:val="0FCB1BFD"/>
    <w:rsid w:val="0FD2485C"/>
    <w:rsid w:val="0FD845B4"/>
    <w:rsid w:val="0FE20D4C"/>
    <w:rsid w:val="0FF20344"/>
    <w:rsid w:val="0FF22980"/>
    <w:rsid w:val="0FF910C0"/>
    <w:rsid w:val="100F2767"/>
    <w:rsid w:val="100F70FF"/>
    <w:rsid w:val="101719A1"/>
    <w:rsid w:val="103C1E5B"/>
    <w:rsid w:val="10566DE5"/>
    <w:rsid w:val="10683F33"/>
    <w:rsid w:val="10815F84"/>
    <w:rsid w:val="109E6C47"/>
    <w:rsid w:val="10A31864"/>
    <w:rsid w:val="10AD6E78"/>
    <w:rsid w:val="10C612BB"/>
    <w:rsid w:val="10E63413"/>
    <w:rsid w:val="10F5708B"/>
    <w:rsid w:val="11240512"/>
    <w:rsid w:val="112E2078"/>
    <w:rsid w:val="116255AF"/>
    <w:rsid w:val="116274BB"/>
    <w:rsid w:val="116C65B5"/>
    <w:rsid w:val="11753FDA"/>
    <w:rsid w:val="118E76DA"/>
    <w:rsid w:val="11AE5E12"/>
    <w:rsid w:val="11B718FA"/>
    <w:rsid w:val="11FD0271"/>
    <w:rsid w:val="12445F1F"/>
    <w:rsid w:val="1260032C"/>
    <w:rsid w:val="12734122"/>
    <w:rsid w:val="127403EA"/>
    <w:rsid w:val="128006E5"/>
    <w:rsid w:val="12B24625"/>
    <w:rsid w:val="130779B2"/>
    <w:rsid w:val="13305EA2"/>
    <w:rsid w:val="13371FF4"/>
    <w:rsid w:val="1340419B"/>
    <w:rsid w:val="13444CFE"/>
    <w:rsid w:val="137758CF"/>
    <w:rsid w:val="13941435"/>
    <w:rsid w:val="13C84505"/>
    <w:rsid w:val="13F7645A"/>
    <w:rsid w:val="140260E4"/>
    <w:rsid w:val="14276F9C"/>
    <w:rsid w:val="143328EA"/>
    <w:rsid w:val="14531621"/>
    <w:rsid w:val="14796051"/>
    <w:rsid w:val="1483179C"/>
    <w:rsid w:val="14861B98"/>
    <w:rsid w:val="148B5F77"/>
    <w:rsid w:val="14A53E27"/>
    <w:rsid w:val="14A97E0B"/>
    <w:rsid w:val="14AE01C4"/>
    <w:rsid w:val="14B6105E"/>
    <w:rsid w:val="14F678C5"/>
    <w:rsid w:val="14F95098"/>
    <w:rsid w:val="150B5494"/>
    <w:rsid w:val="152202D0"/>
    <w:rsid w:val="15587654"/>
    <w:rsid w:val="156117C8"/>
    <w:rsid w:val="15637698"/>
    <w:rsid w:val="157E3D1F"/>
    <w:rsid w:val="159A005E"/>
    <w:rsid w:val="15B9635C"/>
    <w:rsid w:val="15CE14F8"/>
    <w:rsid w:val="15D549A1"/>
    <w:rsid w:val="15DF099C"/>
    <w:rsid w:val="163D1A3E"/>
    <w:rsid w:val="167A1D8B"/>
    <w:rsid w:val="168B61E7"/>
    <w:rsid w:val="16A47D93"/>
    <w:rsid w:val="16C01CF1"/>
    <w:rsid w:val="16EA15CF"/>
    <w:rsid w:val="170014B3"/>
    <w:rsid w:val="170D1FE7"/>
    <w:rsid w:val="170F6489"/>
    <w:rsid w:val="171D2D33"/>
    <w:rsid w:val="172018E2"/>
    <w:rsid w:val="17766698"/>
    <w:rsid w:val="177C5B56"/>
    <w:rsid w:val="17826A1E"/>
    <w:rsid w:val="17877654"/>
    <w:rsid w:val="179B361D"/>
    <w:rsid w:val="17A97120"/>
    <w:rsid w:val="17AA145B"/>
    <w:rsid w:val="17B924F4"/>
    <w:rsid w:val="17DE3343"/>
    <w:rsid w:val="17FA152C"/>
    <w:rsid w:val="18106C13"/>
    <w:rsid w:val="182703CC"/>
    <w:rsid w:val="186A3862"/>
    <w:rsid w:val="186C2299"/>
    <w:rsid w:val="189D1F2D"/>
    <w:rsid w:val="189D3995"/>
    <w:rsid w:val="18C33AAA"/>
    <w:rsid w:val="18C372B2"/>
    <w:rsid w:val="18D443DE"/>
    <w:rsid w:val="18D731A1"/>
    <w:rsid w:val="18E017E5"/>
    <w:rsid w:val="18E52A8F"/>
    <w:rsid w:val="18F6657C"/>
    <w:rsid w:val="18F84485"/>
    <w:rsid w:val="192B2C68"/>
    <w:rsid w:val="19856ADD"/>
    <w:rsid w:val="19E747FF"/>
    <w:rsid w:val="19EF4984"/>
    <w:rsid w:val="19FC7235"/>
    <w:rsid w:val="1A004491"/>
    <w:rsid w:val="1A225D76"/>
    <w:rsid w:val="1A5648F3"/>
    <w:rsid w:val="1A733B05"/>
    <w:rsid w:val="1A753034"/>
    <w:rsid w:val="1A894CF6"/>
    <w:rsid w:val="1A99032D"/>
    <w:rsid w:val="1AB27EFC"/>
    <w:rsid w:val="1AD65A8F"/>
    <w:rsid w:val="1ADF53C8"/>
    <w:rsid w:val="1AE74242"/>
    <w:rsid w:val="1AEB18F1"/>
    <w:rsid w:val="1B086F24"/>
    <w:rsid w:val="1B443EC7"/>
    <w:rsid w:val="1B4B6D13"/>
    <w:rsid w:val="1B5C5D57"/>
    <w:rsid w:val="1B5F7AEF"/>
    <w:rsid w:val="1B67340C"/>
    <w:rsid w:val="1B931C04"/>
    <w:rsid w:val="1BB344B3"/>
    <w:rsid w:val="1BC7315F"/>
    <w:rsid w:val="1BDE553B"/>
    <w:rsid w:val="1BFA2C6E"/>
    <w:rsid w:val="1C011A0A"/>
    <w:rsid w:val="1C050FF4"/>
    <w:rsid w:val="1C2458C0"/>
    <w:rsid w:val="1C3665E8"/>
    <w:rsid w:val="1C4D1F01"/>
    <w:rsid w:val="1C6908B1"/>
    <w:rsid w:val="1C8161CC"/>
    <w:rsid w:val="1C943BDD"/>
    <w:rsid w:val="1CAE66DD"/>
    <w:rsid w:val="1CB968F1"/>
    <w:rsid w:val="1CC12B95"/>
    <w:rsid w:val="1CDC1600"/>
    <w:rsid w:val="1CF03711"/>
    <w:rsid w:val="1D446A7D"/>
    <w:rsid w:val="1D4902F0"/>
    <w:rsid w:val="1D5346FE"/>
    <w:rsid w:val="1D5F40A4"/>
    <w:rsid w:val="1D69643E"/>
    <w:rsid w:val="1D8A17BF"/>
    <w:rsid w:val="1D8E27B4"/>
    <w:rsid w:val="1DC57032"/>
    <w:rsid w:val="1DD64AC9"/>
    <w:rsid w:val="1DF11D97"/>
    <w:rsid w:val="1DF33976"/>
    <w:rsid w:val="1E0F5643"/>
    <w:rsid w:val="1E183B75"/>
    <w:rsid w:val="1E380F03"/>
    <w:rsid w:val="1E435EB0"/>
    <w:rsid w:val="1E6E7CCA"/>
    <w:rsid w:val="1E6F4E44"/>
    <w:rsid w:val="1E82298A"/>
    <w:rsid w:val="1E922583"/>
    <w:rsid w:val="1EB036D9"/>
    <w:rsid w:val="1EBD14E2"/>
    <w:rsid w:val="1EC74CAA"/>
    <w:rsid w:val="1EC87AAC"/>
    <w:rsid w:val="1ED13D1C"/>
    <w:rsid w:val="1EDC4548"/>
    <w:rsid w:val="1EFE46DE"/>
    <w:rsid w:val="1F2A065D"/>
    <w:rsid w:val="1F2A6620"/>
    <w:rsid w:val="1F2C1DA0"/>
    <w:rsid w:val="1F3B137E"/>
    <w:rsid w:val="1F3C15A8"/>
    <w:rsid w:val="1F58470E"/>
    <w:rsid w:val="1F5C2898"/>
    <w:rsid w:val="1F6775B2"/>
    <w:rsid w:val="1F9F7ED0"/>
    <w:rsid w:val="1FA554F9"/>
    <w:rsid w:val="1FCB2324"/>
    <w:rsid w:val="1FFA2CC2"/>
    <w:rsid w:val="1FFA2E48"/>
    <w:rsid w:val="201301CB"/>
    <w:rsid w:val="203F45D0"/>
    <w:rsid w:val="2050562A"/>
    <w:rsid w:val="20510485"/>
    <w:rsid w:val="20563377"/>
    <w:rsid w:val="20740BF5"/>
    <w:rsid w:val="209372CE"/>
    <w:rsid w:val="20B93F8B"/>
    <w:rsid w:val="20C90C39"/>
    <w:rsid w:val="20DF0B3B"/>
    <w:rsid w:val="210D365D"/>
    <w:rsid w:val="210E0CAA"/>
    <w:rsid w:val="21215964"/>
    <w:rsid w:val="214D02CB"/>
    <w:rsid w:val="21622351"/>
    <w:rsid w:val="2183000F"/>
    <w:rsid w:val="218901E1"/>
    <w:rsid w:val="21DD3D91"/>
    <w:rsid w:val="221A4EC2"/>
    <w:rsid w:val="22512A83"/>
    <w:rsid w:val="227C222F"/>
    <w:rsid w:val="22864B0E"/>
    <w:rsid w:val="229D7007"/>
    <w:rsid w:val="22A362C6"/>
    <w:rsid w:val="22AF0A54"/>
    <w:rsid w:val="22AF6B66"/>
    <w:rsid w:val="22DB503C"/>
    <w:rsid w:val="22F86966"/>
    <w:rsid w:val="23063812"/>
    <w:rsid w:val="231D7E7B"/>
    <w:rsid w:val="23266765"/>
    <w:rsid w:val="233057D4"/>
    <w:rsid w:val="23592438"/>
    <w:rsid w:val="235D27BE"/>
    <w:rsid w:val="238252E1"/>
    <w:rsid w:val="239F0B80"/>
    <w:rsid w:val="23FF4D05"/>
    <w:rsid w:val="24247E97"/>
    <w:rsid w:val="245A7B26"/>
    <w:rsid w:val="2462763E"/>
    <w:rsid w:val="24A16400"/>
    <w:rsid w:val="24A271B2"/>
    <w:rsid w:val="24BA7F0A"/>
    <w:rsid w:val="24D20388"/>
    <w:rsid w:val="24D878AB"/>
    <w:rsid w:val="24E75BA0"/>
    <w:rsid w:val="24ED132A"/>
    <w:rsid w:val="24F11CB6"/>
    <w:rsid w:val="250C0BFB"/>
    <w:rsid w:val="25271E6D"/>
    <w:rsid w:val="2532146C"/>
    <w:rsid w:val="253E6F9D"/>
    <w:rsid w:val="25415F7B"/>
    <w:rsid w:val="255632A3"/>
    <w:rsid w:val="25704DD6"/>
    <w:rsid w:val="25724042"/>
    <w:rsid w:val="257F4BDB"/>
    <w:rsid w:val="259B155B"/>
    <w:rsid w:val="259C464B"/>
    <w:rsid w:val="25A3125C"/>
    <w:rsid w:val="25D72313"/>
    <w:rsid w:val="25DB77B0"/>
    <w:rsid w:val="260A7088"/>
    <w:rsid w:val="26116971"/>
    <w:rsid w:val="26141CBB"/>
    <w:rsid w:val="262658FF"/>
    <w:rsid w:val="26316FA6"/>
    <w:rsid w:val="26390A50"/>
    <w:rsid w:val="26483F0D"/>
    <w:rsid w:val="265E1E0F"/>
    <w:rsid w:val="26703A42"/>
    <w:rsid w:val="26854C8B"/>
    <w:rsid w:val="268A2B91"/>
    <w:rsid w:val="26B30989"/>
    <w:rsid w:val="26B86C2F"/>
    <w:rsid w:val="26BE0B0C"/>
    <w:rsid w:val="26E03D5B"/>
    <w:rsid w:val="26E27DC5"/>
    <w:rsid w:val="27126D95"/>
    <w:rsid w:val="271B418B"/>
    <w:rsid w:val="27240D8C"/>
    <w:rsid w:val="274474D4"/>
    <w:rsid w:val="27491D70"/>
    <w:rsid w:val="27605A93"/>
    <w:rsid w:val="27664030"/>
    <w:rsid w:val="27BD6661"/>
    <w:rsid w:val="27C23F5E"/>
    <w:rsid w:val="27E220C7"/>
    <w:rsid w:val="27E77CE3"/>
    <w:rsid w:val="27F503B1"/>
    <w:rsid w:val="27FF3915"/>
    <w:rsid w:val="28017FE7"/>
    <w:rsid w:val="280B260D"/>
    <w:rsid w:val="280F7330"/>
    <w:rsid w:val="281C2616"/>
    <w:rsid w:val="282944B2"/>
    <w:rsid w:val="283E6A5D"/>
    <w:rsid w:val="286A2AC8"/>
    <w:rsid w:val="287C7B2B"/>
    <w:rsid w:val="289873C3"/>
    <w:rsid w:val="289D7F64"/>
    <w:rsid w:val="28CA034A"/>
    <w:rsid w:val="28CF5C86"/>
    <w:rsid w:val="28DB6795"/>
    <w:rsid w:val="29054BF9"/>
    <w:rsid w:val="290D2B1C"/>
    <w:rsid w:val="2913705B"/>
    <w:rsid w:val="29230B65"/>
    <w:rsid w:val="29435BEE"/>
    <w:rsid w:val="296418D4"/>
    <w:rsid w:val="296715FE"/>
    <w:rsid w:val="29AB04E2"/>
    <w:rsid w:val="29B54A51"/>
    <w:rsid w:val="29BB3AA6"/>
    <w:rsid w:val="29BD7E51"/>
    <w:rsid w:val="29CA0027"/>
    <w:rsid w:val="29E04802"/>
    <w:rsid w:val="29F841FD"/>
    <w:rsid w:val="2A2138A1"/>
    <w:rsid w:val="2A3C2BDF"/>
    <w:rsid w:val="2A8F4EF3"/>
    <w:rsid w:val="2ABA5F98"/>
    <w:rsid w:val="2ACD5C99"/>
    <w:rsid w:val="2ADA1090"/>
    <w:rsid w:val="2AE23C6F"/>
    <w:rsid w:val="2B330138"/>
    <w:rsid w:val="2B375430"/>
    <w:rsid w:val="2B4D5F45"/>
    <w:rsid w:val="2B8C5CD8"/>
    <w:rsid w:val="2BB34D21"/>
    <w:rsid w:val="2BD604F8"/>
    <w:rsid w:val="2BE057DC"/>
    <w:rsid w:val="2C202A2E"/>
    <w:rsid w:val="2C355D81"/>
    <w:rsid w:val="2C49377A"/>
    <w:rsid w:val="2C7574BC"/>
    <w:rsid w:val="2C761D13"/>
    <w:rsid w:val="2CA00C7D"/>
    <w:rsid w:val="2CF8061B"/>
    <w:rsid w:val="2D003B1B"/>
    <w:rsid w:val="2D4B3538"/>
    <w:rsid w:val="2D6E2F5F"/>
    <w:rsid w:val="2D8D63C5"/>
    <w:rsid w:val="2D917188"/>
    <w:rsid w:val="2DA22372"/>
    <w:rsid w:val="2DA958C7"/>
    <w:rsid w:val="2DA975F3"/>
    <w:rsid w:val="2DBE3078"/>
    <w:rsid w:val="2DC70616"/>
    <w:rsid w:val="2DD4134D"/>
    <w:rsid w:val="2DDA7CC3"/>
    <w:rsid w:val="2DF353E0"/>
    <w:rsid w:val="2E162EF1"/>
    <w:rsid w:val="2E253ECF"/>
    <w:rsid w:val="2E2C3700"/>
    <w:rsid w:val="2E362A92"/>
    <w:rsid w:val="2E8F0990"/>
    <w:rsid w:val="2E971CD1"/>
    <w:rsid w:val="2E9D5942"/>
    <w:rsid w:val="2EC344C9"/>
    <w:rsid w:val="2EEC7393"/>
    <w:rsid w:val="2EFE1C51"/>
    <w:rsid w:val="2F1C3E9B"/>
    <w:rsid w:val="2F28486C"/>
    <w:rsid w:val="2F301C99"/>
    <w:rsid w:val="2F3A0EE9"/>
    <w:rsid w:val="2F4851EC"/>
    <w:rsid w:val="2F4F6344"/>
    <w:rsid w:val="2F6062E4"/>
    <w:rsid w:val="2F836BA8"/>
    <w:rsid w:val="2FA61714"/>
    <w:rsid w:val="301A0504"/>
    <w:rsid w:val="301A1846"/>
    <w:rsid w:val="30576119"/>
    <w:rsid w:val="3063438D"/>
    <w:rsid w:val="307C41FE"/>
    <w:rsid w:val="30AE7068"/>
    <w:rsid w:val="30AF45FA"/>
    <w:rsid w:val="30AF65AE"/>
    <w:rsid w:val="30C811FA"/>
    <w:rsid w:val="30DB5842"/>
    <w:rsid w:val="311235C3"/>
    <w:rsid w:val="31160433"/>
    <w:rsid w:val="31355F35"/>
    <w:rsid w:val="31397619"/>
    <w:rsid w:val="313D466B"/>
    <w:rsid w:val="31640A29"/>
    <w:rsid w:val="31665997"/>
    <w:rsid w:val="31814751"/>
    <w:rsid w:val="31900491"/>
    <w:rsid w:val="31972E88"/>
    <w:rsid w:val="319B1DB4"/>
    <w:rsid w:val="31A92108"/>
    <w:rsid w:val="31C263F1"/>
    <w:rsid w:val="31D91A95"/>
    <w:rsid w:val="31E90F5A"/>
    <w:rsid w:val="320438E5"/>
    <w:rsid w:val="3210214A"/>
    <w:rsid w:val="321D04F4"/>
    <w:rsid w:val="323F246B"/>
    <w:rsid w:val="32663F38"/>
    <w:rsid w:val="326F762F"/>
    <w:rsid w:val="32926701"/>
    <w:rsid w:val="329A1E11"/>
    <w:rsid w:val="32E969D8"/>
    <w:rsid w:val="32F644BF"/>
    <w:rsid w:val="330D435E"/>
    <w:rsid w:val="333E2F1D"/>
    <w:rsid w:val="334A52E1"/>
    <w:rsid w:val="33700CC7"/>
    <w:rsid w:val="339E1AB1"/>
    <w:rsid w:val="33A4641D"/>
    <w:rsid w:val="33DF6697"/>
    <w:rsid w:val="341364B8"/>
    <w:rsid w:val="34471057"/>
    <w:rsid w:val="346E50F6"/>
    <w:rsid w:val="347D64AD"/>
    <w:rsid w:val="348400ED"/>
    <w:rsid w:val="34AC2B0D"/>
    <w:rsid w:val="34BC441F"/>
    <w:rsid w:val="34BF020F"/>
    <w:rsid w:val="34D6544D"/>
    <w:rsid w:val="34D7117F"/>
    <w:rsid w:val="34E70ABB"/>
    <w:rsid w:val="351331B2"/>
    <w:rsid w:val="35245200"/>
    <w:rsid w:val="353B12E0"/>
    <w:rsid w:val="3541331B"/>
    <w:rsid w:val="35B66899"/>
    <w:rsid w:val="35C4605D"/>
    <w:rsid w:val="35CA358C"/>
    <w:rsid w:val="35DE70BA"/>
    <w:rsid w:val="35FE0611"/>
    <w:rsid w:val="360A07C8"/>
    <w:rsid w:val="360E6815"/>
    <w:rsid w:val="36314980"/>
    <w:rsid w:val="363409E0"/>
    <w:rsid w:val="36355458"/>
    <w:rsid w:val="36590106"/>
    <w:rsid w:val="366B00EB"/>
    <w:rsid w:val="36802406"/>
    <w:rsid w:val="3686612F"/>
    <w:rsid w:val="368E3BCA"/>
    <w:rsid w:val="36936891"/>
    <w:rsid w:val="36AA564E"/>
    <w:rsid w:val="36B05498"/>
    <w:rsid w:val="36C7358A"/>
    <w:rsid w:val="36CB49F5"/>
    <w:rsid w:val="36EE7DAA"/>
    <w:rsid w:val="37056110"/>
    <w:rsid w:val="370C0C6D"/>
    <w:rsid w:val="374E53C3"/>
    <w:rsid w:val="37516908"/>
    <w:rsid w:val="375746D5"/>
    <w:rsid w:val="375C5783"/>
    <w:rsid w:val="377405E2"/>
    <w:rsid w:val="377D7678"/>
    <w:rsid w:val="37AD1CFF"/>
    <w:rsid w:val="37BF0F51"/>
    <w:rsid w:val="381A4384"/>
    <w:rsid w:val="381D0EF8"/>
    <w:rsid w:val="3864385B"/>
    <w:rsid w:val="38C573EE"/>
    <w:rsid w:val="38CD10C7"/>
    <w:rsid w:val="38D60880"/>
    <w:rsid w:val="38D8077D"/>
    <w:rsid w:val="38FF2A32"/>
    <w:rsid w:val="390754CC"/>
    <w:rsid w:val="390A44F9"/>
    <w:rsid w:val="391274E3"/>
    <w:rsid w:val="392C400A"/>
    <w:rsid w:val="39357FAC"/>
    <w:rsid w:val="394E4FAD"/>
    <w:rsid w:val="39755BC3"/>
    <w:rsid w:val="39817698"/>
    <w:rsid w:val="39854FB1"/>
    <w:rsid w:val="399675BC"/>
    <w:rsid w:val="39AB319D"/>
    <w:rsid w:val="39BB756F"/>
    <w:rsid w:val="39BD6949"/>
    <w:rsid w:val="39E74C73"/>
    <w:rsid w:val="39F60833"/>
    <w:rsid w:val="3A342676"/>
    <w:rsid w:val="3A8D40AA"/>
    <w:rsid w:val="3A973813"/>
    <w:rsid w:val="3A9B706E"/>
    <w:rsid w:val="3ACF6C8C"/>
    <w:rsid w:val="3AD7714A"/>
    <w:rsid w:val="3AF60445"/>
    <w:rsid w:val="3AFD6675"/>
    <w:rsid w:val="3B106E3E"/>
    <w:rsid w:val="3B544246"/>
    <w:rsid w:val="3B5F51A0"/>
    <w:rsid w:val="3BBA51C6"/>
    <w:rsid w:val="3BC9714A"/>
    <w:rsid w:val="3BD20150"/>
    <w:rsid w:val="3BDC66AA"/>
    <w:rsid w:val="3BED4191"/>
    <w:rsid w:val="3C0A42B0"/>
    <w:rsid w:val="3C102576"/>
    <w:rsid w:val="3C161E9A"/>
    <w:rsid w:val="3C256D95"/>
    <w:rsid w:val="3C2B2134"/>
    <w:rsid w:val="3C2F439B"/>
    <w:rsid w:val="3C482456"/>
    <w:rsid w:val="3C6249DA"/>
    <w:rsid w:val="3C72624B"/>
    <w:rsid w:val="3C7430BE"/>
    <w:rsid w:val="3C7F61DD"/>
    <w:rsid w:val="3CD078D6"/>
    <w:rsid w:val="3CD9429C"/>
    <w:rsid w:val="3CDC64A4"/>
    <w:rsid w:val="3CFD5BE1"/>
    <w:rsid w:val="3D3C2BF8"/>
    <w:rsid w:val="3D545B7F"/>
    <w:rsid w:val="3D675BB6"/>
    <w:rsid w:val="3D831D61"/>
    <w:rsid w:val="3D870794"/>
    <w:rsid w:val="3DA94ED2"/>
    <w:rsid w:val="3DC34169"/>
    <w:rsid w:val="3DD8640F"/>
    <w:rsid w:val="3DEC5A17"/>
    <w:rsid w:val="3DF5283D"/>
    <w:rsid w:val="3DF620F1"/>
    <w:rsid w:val="3E017E9B"/>
    <w:rsid w:val="3E0D4467"/>
    <w:rsid w:val="3E35447D"/>
    <w:rsid w:val="3E543C31"/>
    <w:rsid w:val="3E6F02AC"/>
    <w:rsid w:val="3E8D4947"/>
    <w:rsid w:val="3E8F3F30"/>
    <w:rsid w:val="3E9B3684"/>
    <w:rsid w:val="3EA70E08"/>
    <w:rsid w:val="3EDA1DBA"/>
    <w:rsid w:val="3EE4284F"/>
    <w:rsid w:val="3EF01175"/>
    <w:rsid w:val="3F004562"/>
    <w:rsid w:val="3F044E5D"/>
    <w:rsid w:val="3F0E4F7C"/>
    <w:rsid w:val="3F2003FE"/>
    <w:rsid w:val="3F3B2768"/>
    <w:rsid w:val="3F5D3AC1"/>
    <w:rsid w:val="3F7B4D65"/>
    <w:rsid w:val="3FB539EB"/>
    <w:rsid w:val="3FC55602"/>
    <w:rsid w:val="3FD90CC7"/>
    <w:rsid w:val="3FDA65E7"/>
    <w:rsid w:val="3FE02448"/>
    <w:rsid w:val="3FE23AC7"/>
    <w:rsid w:val="400E51D9"/>
    <w:rsid w:val="40317B85"/>
    <w:rsid w:val="403D6AE7"/>
    <w:rsid w:val="406F2F52"/>
    <w:rsid w:val="407708FC"/>
    <w:rsid w:val="408506CA"/>
    <w:rsid w:val="40984914"/>
    <w:rsid w:val="40B21539"/>
    <w:rsid w:val="40BA3251"/>
    <w:rsid w:val="40BB5EA5"/>
    <w:rsid w:val="40CE2C32"/>
    <w:rsid w:val="40DA4BBA"/>
    <w:rsid w:val="40E1506F"/>
    <w:rsid w:val="40F0328A"/>
    <w:rsid w:val="40FB41A2"/>
    <w:rsid w:val="41106769"/>
    <w:rsid w:val="41116B71"/>
    <w:rsid w:val="413217CC"/>
    <w:rsid w:val="413B3EFC"/>
    <w:rsid w:val="414C3C96"/>
    <w:rsid w:val="417D4F3C"/>
    <w:rsid w:val="41855C83"/>
    <w:rsid w:val="418E36C7"/>
    <w:rsid w:val="419D1E37"/>
    <w:rsid w:val="41ED07CB"/>
    <w:rsid w:val="41F36BAD"/>
    <w:rsid w:val="4226543D"/>
    <w:rsid w:val="42305EC5"/>
    <w:rsid w:val="423153C6"/>
    <w:rsid w:val="424E6B82"/>
    <w:rsid w:val="42552470"/>
    <w:rsid w:val="426A3821"/>
    <w:rsid w:val="426D343C"/>
    <w:rsid w:val="42AC79A1"/>
    <w:rsid w:val="42D335F3"/>
    <w:rsid w:val="42F16B05"/>
    <w:rsid w:val="4317717F"/>
    <w:rsid w:val="43221C63"/>
    <w:rsid w:val="434E1059"/>
    <w:rsid w:val="438012E4"/>
    <w:rsid w:val="43834202"/>
    <w:rsid w:val="43847251"/>
    <w:rsid w:val="438541E4"/>
    <w:rsid w:val="438F3C92"/>
    <w:rsid w:val="43DC1180"/>
    <w:rsid w:val="43FF16E1"/>
    <w:rsid w:val="443B0104"/>
    <w:rsid w:val="445A7831"/>
    <w:rsid w:val="448E6E3B"/>
    <w:rsid w:val="449428FC"/>
    <w:rsid w:val="44962587"/>
    <w:rsid w:val="449764EE"/>
    <w:rsid w:val="44BE7146"/>
    <w:rsid w:val="44D26B56"/>
    <w:rsid w:val="44E31607"/>
    <w:rsid w:val="44FD4083"/>
    <w:rsid w:val="451D6F23"/>
    <w:rsid w:val="45237551"/>
    <w:rsid w:val="45390A8F"/>
    <w:rsid w:val="45407999"/>
    <w:rsid w:val="454C5288"/>
    <w:rsid w:val="45656116"/>
    <w:rsid w:val="45750962"/>
    <w:rsid w:val="45815899"/>
    <w:rsid w:val="458347E5"/>
    <w:rsid w:val="45901E20"/>
    <w:rsid w:val="45BE74FA"/>
    <w:rsid w:val="45C237A7"/>
    <w:rsid w:val="45C971FE"/>
    <w:rsid w:val="45E36DD2"/>
    <w:rsid w:val="461C1F63"/>
    <w:rsid w:val="462E0583"/>
    <w:rsid w:val="463770F9"/>
    <w:rsid w:val="4646188E"/>
    <w:rsid w:val="46964CE7"/>
    <w:rsid w:val="469D4F7F"/>
    <w:rsid w:val="46A5666D"/>
    <w:rsid w:val="46D90AB9"/>
    <w:rsid w:val="46D9153F"/>
    <w:rsid w:val="46EF1B1B"/>
    <w:rsid w:val="46FA3B1D"/>
    <w:rsid w:val="473B0730"/>
    <w:rsid w:val="473C061A"/>
    <w:rsid w:val="47500C5F"/>
    <w:rsid w:val="47686B45"/>
    <w:rsid w:val="477572CB"/>
    <w:rsid w:val="47775A0B"/>
    <w:rsid w:val="4779121F"/>
    <w:rsid w:val="4779295D"/>
    <w:rsid w:val="477C1766"/>
    <w:rsid w:val="477F073A"/>
    <w:rsid w:val="4784003B"/>
    <w:rsid w:val="47993C7C"/>
    <w:rsid w:val="47DF208C"/>
    <w:rsid w:val="47E93EE2"/>
    <w:rsid w:val="482C6A32"/>
    <w:rsid w:val="482D6B4F"/>
    <w:rsid w:val="4837488A"/>
    <w:rsid w:val="485D5649"/>
    <w:rsid w:val="48913224"/>
    <w:rsid w:val="48930754"/>
    <w:rsid w:val="48C25E06"/>
    <w:rsid w:val="48ED3E64"/>
    <w:rsid w:val="48FC5BC3"/>
    <w:rsid w:val="491733E9"/>
    <w:rsid w:val="491D55A1"/>
    <w:rsid w:val="49363CE7"/>
    <w:rsid w:val="493F0D04"/>
    <w:rsid w:val="494E5763"/>
    <w:rsid w:val="49510491"/>
    <w:rsid w:val="49532696"/>
    <w:rsid w:val="495D5FB7"/>
    <w:rsid w:val="49636057"/>
    <w:rsid w:val="496C0346"/>
    <w:rsid w:val="499C47B1"/>
    <w:rsid w:val="49A41F1F"/>
    <w:rsid w:val="49D70CBE"/>
    <w:rsid w:val="49E70A49"/>
    <w:rsid w:val="4A03330B"/>
    <w:rsid w:val="4A2850CA"/>
    <w:rsid w:val="4A3B192F"/>
    <w:rsid w:val="4A3F340A"/>
    <w:rsid w:val="4A4672E0"/>
    <w:rsid w:val="4A704D7D"/>
    <w:rsid w:val="4A9B277B"/>
    <w:rsid w:val="4AA24743"/>
    <w:rsid w:val="4AB46F69"/>
    <w:rsid w:val="4ABC2438"/>
    <w:rsid w:val="4AC1437A"/>
    <w:rsid w:val="4AC82B41"/>
    <w:rsid w:val="4ACB6CAE"/>
    <w:rsid w:val="4AEA588A"/>
    <w:rsid w:val="4AF84467"/>
    <w:rsid w:val="4B070255"/>
    <w:rsid w:val="4B1D0B1B"/>
    <w:rsid w:val="4B3C150A"/>
    <w:rsid w:val="4B482DFD"/>
    <w:rsid w:val="4B6C4762"/>
    <w:rsid w:val="4B6D5851"/>
    <w:rsid w:val="4BA0372F"/>
    <w:rsid w:val="4BA15319"/>
    <w:rsid w:val="4BB86C14"/>
    <w:rsid w:val="4BC93D43"/>
    <w:rsid w:val="4BCE176B"/>
    <w:rsid w:val="4BE21170"/>
    <w:rsid w:val="4BE47B26"/>
    <w:rsid w:val="4C0A2AAD"/>
    <w:rsid w:val="4C215ABE"/>
    <w:rsid w:val="4C2433DF"/>
    <w:rsid w:val="4C2930CD"/>
    <w:rsid w:val="4C366641"/>
    <w:rsid w:val="4C3C7A66"/>
    <w:rsid w:val="4C447FAD"/>
    <w:rsid w:val="4C4C7C8C"/>
    <w:rsid w:val="4C50212B"/>
    <w:rsid w:val="4C6F0E07"/>
    <w:rsid w:val="4C787BFF"/>
    <w:rsid w:val="4C7E1879"/>
    <w:rsid w:val="4C8450BE"/>
    <w:rsid w:val="4C876DCF"/>
    <w:rsid w:val="4C9758FE"/>
    <w:rsid w:val="4CB74C9B"/>
    <w:rsid w:val="4CD17B58"/>
    <w:rsid w:val="4CED565F"/>
    <w:rsid w:val="4D0005BC"/>
    <w:rsid w:val="4D25657E"/>
    <w:rsid w:val="4D2D422B"/>
    <w:rsid w:val="4D346C33"/>
    <w:rsid w:val="4D3B7DB1"/>
    <w:rsid w:val="4D4C1208"/>
    <w:rsid w:val="4D8A7A0A"/>
    <w:rsid w:val="4D91323F"/>
    <w:rsid w:val="4DA0148F"/>
    <w:rsid w:val="4DAE4960"/>
    <w:rsid w:val="4E001069"/>
    <w:rsid w:val="4E15521C"/>
    <w:rsid w:val="4E2976C2"/>
    <w:rsid w:val="4E3278FB"/>
    <w:rsid w:val="4E553C59"/>
    <w:rsid w:val="4E8C65FA"/>
    <w:rsid w:val="4E9D215E"/>
    <w:rsid w:val="4EAD1034"/>
    <w:rsid w:val="4EBD2500"/>
    <w:rsid w:val="4EC37944"/>
    <w:rsid w:val="4EC863CD"/>
    <w:rsid w:val="4EC87545"/>
    <w:rsid w:val="4EDF4903"/>
    <w:rsid w:val="4F0C4D68"/>
    <w:rsid w:val="4F173539"/>
    <w:rsid w:val="4F260065"/>
    <w:rsid w:val="4F3A3AC2"/>
    <w:rsid w:val="4F4974C2"/>
    <w:rsid w:val="4F7861D1"/>
    <w:rsid w:val="4F7C0DE9"/>
    <w:rsid w:val="4F862B1A"/>
    <w:rsid w:val="4F877C59"/>
    <w:rsid w:val="4F8C5F18"/>
    <w:rsid w:val="4F8F4416"/>
    <w:rsid w:val="4F9616DF"/>
    <w:rsid w:val="4F9736D4"/>
    <w:rsid w:val="4FB1503C"/>
    <w:rsid w:val="4FC52D26"/>
    <w:rsid w:val="4FDD5E3D"/>
    <w:rsid w:val="500C7C76"/>
    <w:rsid w:val="501C49B9"/>
    <w:rsid w:val="50650E0B"/>
    <w:rsid w:val="506C502F"/>
    <w:rsid w:val="506F2FB3"/>
    <w:rsid w:val="506F4D38"/>
    <w:rsid w:val="507D4029"/>
    <w:rsid w:val="509A2DBD"/>
    <w:rsid w:val="50A0767C"/>
    <w:rsid w:val="50D217B4"/>
    <w:rsid w:val="50E85A15"/>
    <w:rsid w:val="50EF1623"/>
    <w:rsid w:val="50F159F0"/>
    <w:rsid w:val="50F33DE5"/>
    <w:rsid w:val="51623D4D"/>
    <w:rsid w:val="51694783"/>
    <w:rsid w:val="516B52E2"/>
    <w:rsid w:val="51743F0A"/>
    <w:rsid w:val="519402C2"/>
    <w:rsid w:val="51C15E12"/>
    <w:rsid w:val="51D93F76"/>
    <w:rsid w:val="51E159B1"/>
    <w:rsid w:val="51F62F2D"/>
    <w:rsid w:val="51F863E1"/>
    <w:rsid w:val="5214187F"/>
    <w:rsid w:val="523B0959"/>
    <w:rsid w:val="52475501"/>
    <w:rsid w:val="524B5520"/>
    <w:rsid w:val="525743C2"/>
    <w:rsid w:val="52705EF5"/>
    <w:rsid w:val="527D2397"/>
    <w:rsid w:val="52807289"/>
    <w:rsid w:val="528F289D"/>
    <w:rsid w:val="52BB1394"/>
    <w:rsid w:val="52DC2964"/>
    <w:rsid w:val="52F938E5"/>
    <w:rsid w:val="5314647E"/>
    <w:rsid w:val="532225A3"/>
    <w:rsid w:val="532628DF"/>
    <w:rsid w:val="532E5491"/>
    <w:rsid w:val="534019C8"/>
    <w:rsid w:val="534C774F"/>
    <w:rsid w:val="536A35EA"/>
    <w:rsid w:val="537D151B"/>
    <w:rsid w:val="538B6383"/>
    <w:rsid w:val="538D5889"/>
    <w:rsid w:val="5399247F"/>
    <w:rsid w:val="53A338C4"/>
    <w:rsid w:val="53A9209F"/>
    <w:rsid w:val="53AD3ED6"/>
    <w:rsid w:val="53EA2DC5"/>
    <w:rsid w:val="53F067E9"/>
    <w:rsid w:val="53F27F5D"/>
    <w:rsid w:val="53FD10B4"/>
    <w:rsid w:val="54031053"/>
    <w:rsid w:val="54121E5F"/>
    <w:rsid w:val="541B378E"/>
    <w:rsid w:val="543057A4"/>
    <w:rsid w:val="543711E3"/>
    <w:rsid w:val="54777082"/>
    <w:rsid w:val="54937243"/>
    <w:rsid w:val="549E3E17"/>
    <w:rsid w:val="54CC3911"/>
    <w:rsid w:val="54E359BA"/>
    <w:rsid w:val="54EC3512"/>
    <w:rsid w:val="551850C1"/>
    <w:rsid w:val="5568429D"/>
    <w:rsid w:val="556B56E8"/>
    <w:rsid w:val="556D1C49"/>
    <w:rsid w:val="55870610"/>
    <w:rsid w:val="55A2658D"/>
    <w:rsid w:val="55B91F01"/>
    <w:rsid w:val="55E161A2"/>
    <w:rsid w:val="560A3252"/>
    <w:rsid w:val="563B46AF"/>
    <w:rsid w:val="564C1CFF"/>
    <w:rsid w:val="56516023"/>
    <w:rsid w:val="565C4A18"/>
    <w:rsid w:val="565D23EC"/>
    <w:rsid w:val="566836D8"/>
    <w:rsid w:val="569C70EF"/>
    <w:rsid w:val="56AA73A5"/>
    <w:rsid w:val="56DA3369"/>
    <w:rsid w:val="56DE2E46"/>
    <w:rsid w:val="56EF0AD3"/>
    <w:rsid w:val="56FB362B"/>
    <w:rsid w:val="57030A49"/>
    <w:rsid w:val="57226919"/>
    <w:rsid w:val="57506369"/>
    <w:rsid w:val="57546A82"/>
    <w:rsid w:val="57621E5A"/>
    <w:rsid w:val="57656735"/>
    <w:rsid w:val="57984D06"/>
    <w:rsid w:val="57A077D8"/>
    <w:rsid w:val="57A82C18"/>
    <w:rsid w:val="57C41CA5"/>
    <w:rsid w:val="57DF2E18"/>
    <w:rsid w:val="57ED7EEA"/>
    <w:rsid w:val="581D74DF"/>
    <w:rsid w:val="58344D62"/>
    <w:rsid w:val="583D7E81"/>
    <w:rsid w:val="58511095"/>
    <w:rsid w:val="58695690"/>
    <w:rsid w:val="586D5287"/>
    <w:rsid w:val="58894B94"/>
    <w:rsid w:val="588F0CA1"/>
    <w:rsid w:val="58910D03"/>
    <w:rsid w:val="589E5D72"/>
    <w:rsid w:val="58AD1CCB"/>
    <w:rsid w:val="58B84B63"/>
    <w:rsid w:val="58D91C75"/>
    <w:rsid w:val="58EF3F00"/>
    <w:rsid w:val="591C2E05"/>
    <w:rsid w:val="592F7B3C"/>
    <w:rsid w:val="594D2655"/>
    <w:rsid w:val="595F43AE"/>
    <w:rsid w:val="596A6CBD"/>
    <w:rsid w:val="59765970"/>
    <w:rsid w:val="598E0B5C"/>
    <w:rsid w:val="59937162"/>
    <w:rsid w:val="599C59F0"/>
    <w:rsid w:val="59CE417C"/>
    <w:rsid w:val="59EB7484"/>
    <w:rsid w:val="5A0C5D0C"/>
    <w:rsid w:val="5A2D3321"/>
    <w:rsid w:val="5A36479F"/>
    <w:rsid w:val="5A7E02DF"/>
    <w:rsid w:val="5AA45F36"/>
    <w:rsid w:val="5AA6259D"/>
    <w:rsid w:val="5ABB19DF"/>
    <w:rsid w:val="5ACA1EC7"/>
    <w:rsid w:val="5AD812A7"/>
    <w:rsid w:val="5AEF29F0"/>
    <w:rsid w:val="5B1C2474"/>
    <w:rsid w:val="5B2A2138"/>
    <w:rsid w:val="5B2C030D"/>
    <w:rsid w:val="5B4C7F3F"/>
    <w:rsid w:val="5B4E28A2"/>
    <w:rsid w:val="5B542F7D"/>
    <w:rsid w:val="5B617A84"/>
    <w:rsid w:val="5B9974B4"/>
    <w:rsid w:val="5BAD0E9A"/>
    <w:rsid w:val="5BB537C1"/>
    <w:rsid w:val="5BCC601B"/>
    <w:rsid w:val="5BD83528"/>
    <w:rsid w:val="5BDE4E8E"/>
    <w:rsid w:val="5BEC7314"/>
    <w:rsid w:val="5BF86239"/>
    <w:rsid w:val="5BFF0F53"/>
    <w:rsid w:val="5C001316"/>
    <w:rsid w:val="5C1A682F"/>
    <w:rsid w:val="5C4A792F"/>
    <w:rsid w:val="5C595981"/>
    <w:rsid w:val="5C6857A8"/>
    <w:rsid w:val="5C7E0612"/>
    <w:rsid w:val="5C8D3462"/>
    <w:rsid w:val="5C8D7341"/>
    <w:rsid w:val="5CBD090C"/>
    <w:rsid w:val="5CBD401C"/>
    <w:rsid w:val="5CC4251A"/>
    <w:rsid w:val="5CCD3ADD"/>
    <w:rsid w:val="5CD216FE"/>
    <w:rsid w:val="5D015A6F"/>
    <w:rsid w:val="5D352B79"/>
    <w:rsid w:val="5D3A161C"/>
    <w:rsid w:val="5D507A82"/>
    <w:rsid w:val="5D8A7C08"/>
    <w:rsid w:val="5DAC3E81"/>
    <w:rsid w:val="5DDB330D"/>
    <w:rsid w:val="5DE16150"/>
    <w:rsid w:val="5E0419E1"/>
    <w:rsid w:val="5E047D55"/>
    <w:rsid w:val="5E39265F"/>
    <w:rsid w:val="5E470D62"/>
    <w:rsid w:val="5E5E1015"/>
    <w:rsid w:val="5E624622"/>
    <w:rsid w:val="5E694CF9"/>
    <w:rsid w:val="5EA56345"/>
    <w:rsid w:val="5EEF7216"/>
    <w:rsid w:val="5EF826A8"/>
    <w:rsid w:val="5EFF053B"/>
    <w:rsid w:val="5F041EE1"/>
    <w:rsid w:val="5F226F90"/>
    <w:rsid w:val="5F2E5863"/>
    <w:rsid w:val="5F3833E9"/>
    <w:rsid w:val="5F3C7DFA"/>
    <w:rsid w:val="5F42332A"/>
    <w:rsid w:val="5F525769"/>
    <w:rsid w:val="5F92505F"/>
    <w:rsid w:val="5FB02BD4"/>
    <w:rsid w:val="5FD0290F"/>
    <w:rsid w:val="5FD1740B"/>
    <w:rsid w:val="600F7301"/>
    <w:rsid w:val="6025255D"/>
    <w:rsid w:val="60687313"/>
    <w:rsid w:val="60705C81"/>
    <w:rsid w:val="60845280"/>
    <w:rsid w:val="60A771B9"/>
    <w:rsid w:val="60BA092D"/>
    <w:rsid w:val="60F104B4"/>
    <w:rsid w:val="610620ED"/>
    <w:rsid w:val="61132EBE"/>
    <w:rsid w:val="6119017D"/>
    <w:rsid w:val="6128212C"/>
    <w:rsid w:val="61316072"/>
    <w:rsid w:val="615041C5"/>
    <w:rsid w:val="615239D0"/>
    <w:rsid w:val="615702C7"/>
    <w:rsid w:val="6172516D"/>
    <w:rsid w:val="61945B9B"/>
    <w:rsid w:val="6197376E"/>
    <w:rsid w:val="619B63C8"/>
    <w:rsid w:val="619D6FD5"/>
    <w:rsid w:val="61AC1690"/>
    <w:rsid w:val="61AD3561"/>
    <w:rsid w:val="61E640DC"/>
    <w:rsid w:val="61F51777"/>
    <w:rsid w:val="61FD751D"/>
    <w:rsid w:val="62067DA8"/>
    <w:rsid w:val="62380C87"/>
    <w:rsid w:val="626A79B3"/>
    <w:rsid w:val="62C358CC"/>
    <w:rsid w:val="62C37016"/>
    <w:rsid w:val="62CC3489"/>
    <w:rsid w:val="62DE4084"/>
    <w:rsid w:val="63121521"/>
    <w:rsid w:val="632C2678"/>
    <w:rsid w:val="63376C6F"/>
    <w:rsid w:val="63396496"/>
    <w:rsid w:val="633F75DD"/>
    <w:rsid w:val="6357388A"/>
    <w:rsid w:val="63AD1671"/>
    <w:rsid w:val="63AE451F"/>
    <w:rsid w:val="63B977BC"/>
    <w:rsid w:val="63CD295C"/>
    <w:rsid w:val="63D16D1B"/>
    <w:rsid w:val="63E1090B"/>
    <w:rsid w:val="63E22257"/>
    <w:rsid w:val="63EF672E"/>
    <w:rsid w:val="641C6E0D"/>
    <w:rsid w:val="642028E0"/>
    <w:rsid w:val="643346F2"/>
    <w:rsid w:val="643603B4"/>
    <w:rsid w:val="647C7216"/>
    <w:rsid w:val="64895C3B"/>
    <w:rsid w:val="64962132"/>
    <w:rsid w:val="64A22D67"/>
    <w:rsid w:val="64C32685"/>
    <w:rsid w:val="64D83A71"/>
    <w:rsid w:val="65054386"/>
    <w:rsid w:val="65066DF4"/>
    <w:rsid w:val="650E4626"/>
    <w:rsid w:val="651A66D2"/>
    <w:rsid w:val="652643DF"/>
    <w:rsid w:val="65336D78"/>
    <w:rsid w:val="656E0106"/>
    <w:rsid w:val="656F6FB7"/>
    <w:rsid w:val="65706354"/>
    <w:rsid w:val="657C706E"/>
    <w:rsid w:val="6594694C"/>
    <w:rsid w:val="65B74590"/>
    <w:rsid w:val="65CF08D6"/>
    <w:rsid w:val="65F43DD6"/>
    <w:rsid w:val="65FA4AD1"/>
    <w:rsid w:val="66052A16"/>
    <w:rsid w:val="661617E8"/>
    <w:rsid w:val="66272CEF"/>
    <w:rsid w:val="663C39C4"/>
    <w:rsid w:val="66422AE4"/>
    <w:rsid w:val="665135DF"/>
    <w:rsid w:val="666116AF"/>
    <w:rsid w:val="6662252B"/>
    <w:rsid w:val="6666704B"/>
    <w:rsid w:val="667116FB"/>
    <w:rsid w:val="667605AA"/>
    <w:rsid w:val="668F13A9"/>
    <w:rsid w:val="66B81D57"/>
    <w:rsid w:val="66D7231A"/>
    <w:rsid w:val="66F87C17"/>
    <w:rsid w:val="670358C8"/>
    <w:rsid w:val="6781497F"/>
    <w:rsid w:val="67863C2B"/>
    <w:rsid w:val="67973D7A"/>
    <w:rsid w:val="67A35187"/>
    <w:rsid w:val="67B5232C"/>
    <w:rsid w:val="67CE494E"/>
    <w:rsid w:val="68092596"/>
    <w:rsid w:val="684A2AA8"/>
    <w:rsid w:val="684D050D"/>
    <w:rsid w:val="684D3641"/>
    <w:rsid w:val="685B3BD0"/>
    <w:rsid w:val="6865260C"/>
    <w:rsid w:val="6874661D"/>
    <w:rsid w:val="687B7BDD"/>
    <w:rsid w:val="68A0547B"/>
    <w:rsid w:val="68B072AD"/>
    <w:rsid w:val="68B22932"/>
    <w:rsid w:val="68B30132"/>
    <w:rsid w:val="68D55609"/>
    <w:rsid w:val="68DF4A30"/>
    <w:rsid w:val="68F5617A"/>
    <w:rsid w:val="68F63C2A"/>
    <w:rsid w:val="68FB53ED"/>
    <w:rsid w:val="690A12B2"/>
    <w:rsid w:val="691579A5"/>
    <w:rsid w:val="691E53DD"/>
    <w:rsid w:val="69243AFF"/>
    <w:rsid w:val="69326563"/>
    <w:rsid w:val="696337FD"/>
    <w:rsid w:val="6966262D"/>
    <w:rsid w:val="696B6B79"/>
    <w:rsid w:val="69700616"/>
    <w:rsid w:val="698C7A42"/>
    <w:rsid w:val="698F0D72"/>
    <w:rsid w:val="6995508D"/>
    <w:rsid w:val="69BD6D93"/>
    <w:rsid w:val="69CF1FC4"/>
    <w:rsid w:val="69F137C8"/>
    <w:rsid w:val="6A013F34"/>
    <w:rsid w:val="6A0E429B"/>
    <w:rsid w:val="6A2B0354"/>
    <w:rsid w:val="6A516FCE"/>
    <w:rsid w:val="6A5D1908"/>
    <w:rsid w:val="6A801214"/>
    <w:rsid w:val="6AB505E6"/>
    <w:rsid w:val="6ADB5D7F"/>
    <w:rsid w:val="6AE00E35"/>
    <w:rsid w:val="6AE91361"/>
    <w:rsid w:val="6AFB042F"/>
    <w:rsid w:val="6B0F5ADD"/>
    <w:rsid w:val="6B1771BD"/>
    <w:rsid w:val="6B1C585E"/>
    <w:rsid w:val="6B2C0D2D"/>
    <w:rsid w:val="6B3F0FA5"/>
    <w:rsid w:val="6B544230"/>
    <w:rsid w:val="6B744064"/>
    <w:rsid w:val="6BBB14F1"/>
    <w:rsid w:val="6BBD56E4"/>
    <w:rsid w:val="6BE33919"/>
    <w:rsid w:val="6BE6697F"/>
    <w:rsid w:val="6BE77019"/>
    <w:rsid w:val="6BF837C8"/>
    <w:rsid w:val="6BFE5C1C"/>
    <w:rsid w:val="6BFE67E6"/>
    <w:rsid w:val="6C164A7E"/>
    <w:rsid w:val="6C1F7312"/>
    <w:rsid w:val="6C4108C9"/>
    <w:rsid w:val="6C416556"/>
    <w:rsid w:val="6C5E796A"/>
    <w:rsid w:val="6C754774"/>
    <w:rsid w:val="6C793E03"/>
    <w:rsid w:val="6CB84025"/>
    <w:rsid w:val="6CC962CB"/>
    <w:rsid w:val="6CD2373F"/>
    <w:rsid w:val="6CE21177"/>
    <w:rsid w:val="6CED1040"/>
    <w:rsid w:val="6CFF08D8"/>
    <w:rsid w:val="6D130AF8"/>
    <w:rsid w:val="6D20559A"/>
    <w:rsid w:val="6D2E472B"/>
    <w:rsid w:val="6D3E2292"/>
    <w:rsid w:val="6D4F62A6"/>
    <w:rsid w:val="6D5E32E5"/>
    <w:rsid w:val="6D6B547A"/>
    <w:rsid w:val="6D8F3A4E"/>
    <w:rsid w:val="6DDD6960"/>
    <w:rsid w:val="6E0202E2"/>
    <w:rsid w:val="6E297153"/>
    <w:rsid w:val="6E297EFE"/>
    <w:rsid w:val="6E3176AF"/>
    <w:rsid w:val="6E3615DA"/>
    <w:rsid w:val="6E623169"/>
    <w:rsid w:val="6E72340B"/>
    <w:rsid w:val="6E772414"/>
    <w:rsid w:val="6E7E3462"/>
    <w:rsid w:val="6E8C0F81"/>
    <w:rsid w:val="6E8F343A"/>
    <w:rsid w:val="6EB83F33"/>
    <w:rsid w:val="6EBC5523"/>
    <w:rsid w:val="6EC40086"/>
    <w:rsid w:val="6EEC045C"/>
    <w:rsid w:val="6EF10FF8"/>
    <w:rsid w:val="6EFB2ECE"/>
    <w:rsid w:val="6F181A49"/>
    <w:rsid w:val="6F2648BC"/>
    <w:rsid w:val="6F434F99"/>
    <w:rsid w:val="6F6A726D"/>
    <w:rsid w:val="6F6B1659"/>
    <w:rsid w:val="6F944C5A"/>
    <w:rsid w:val="6F9D13C8"/>
    <w:rsid w:val="6FA914DD"/>
    <w:rsid w:val="6FBA5EBB"/>
    <w:rsid w:val="6FC27143"/>
    <w:rsid w:val="6FDE7BDA"/>
    <w:rsid w:val="6FF301C3"/>
    <w:rsid w:val="6FF821A1"/>
    <w:rsid w:val="70006B1E"/>
    <w:rsid w:val="70007646"/>
    <w:rsid w:val="7006361E"/>
    <w:rsid w:val="702E4F7F"/>
    <w:rsid w:val="703926B1"/>
    <w:rsid w:val="703B5C19"/>
    <w:rsid w:val="70433055"/>
    <w:rsid w:val="705A4076"/>
    <w:rsid w:val="705E1876"/>
    <w:rsid w:val="70617A54"/>
    <w:rsid w:val="70625F99"/>
    <w:rsid w:val="706274D8"/>
    <w:rsid w:val="70656D47"/>
    <w:rsid w:val="70683789"/>
    <w:rsid w:val="706A585B"/>
    <w:rsid w:val="707E4E90"/>
    <w:rsid w:val="70804A51"/>
    <w:rsid w:val="708663FA"/>
    <w:rsid w:val="709148F7"/>
    <w:rsid w:val="70CE6453"/>
    <w:rsid w:val="70D039B2"/>
    <w:rsid w:val="70DB7D46"/>
    <w:rsid w:val="710D214A"/>
    <w:rsid w:val="71113E4D"/>
    <w:rsid w:val="71190A24"/>
    <w:rsid w:val="711C3BB5"/>
    <w:rsid w:val="71240990"/>
    <w:rsid w:val="715320BC"/>
    <w:rsid w:val="71550575"/>
    <w:rsid w:val="71895FF2"/>
    <w:rsid w:val="718D2990"/>
    <w:rsid w:val="719C43C8"/>
    <w:rsid w:val="719C736C"/>
    <w:rsid w:val="71B61DC9"/>
    <w:rsid w:val="721049A7"/>
    <w:rsid w:val="721C695B"/>
    <w:rsid w:val="723412DC"/>
    <w:rsid w:val="72456483"/>
    <w:rsid w:val="72506229"/>
    <w:rsid w:val="725B5EAF"/>
    <w:rsid w:val="725E2A51"/>
    <w:rsid w:val="72734AC1"/>
    <w:rsid w:val="727C0FD2"/>
    <w:rsid w:val="72945815"/>
    <w:rsid w:val="72C36164"/>
    <w:rsid w:val="72D118D9"/>
    <w:rsid w:val="72E311EB"/>
    <w:rsid w:val="72FA2EC0"/>
    <w:rsid w:val="73167CCE"/>
    <w:rsid w:val="73295C61"/>
    <w:rsid w:val="734F1129"/>
    <w:rsid w:val="738113D1"/>
    <w:rsid w:val="73DB5F72"/>
    <w:rsid w:val="73EC1192"/>
    <w:rsid w:val="74153149"/>
    <w:rsid w:val="741A7220"/>
    <w:rsid w:val="74256F6E"/>
    <w:rsid w:val="742A7D1D"/>
    <w:rsid w:val="74501EA9"/>
    <w:rsid w:val="748D41CF"/>
    <w:rsid w:val="74AF0298"/>
    <w:rsid w:val="74D6034C"/>
    <w:rsid w:val="74DA2568"/>
    <w:rsid w:val="74DB5594"/>
    <w:rsid w:val="74F5772F"/>
    <w:rsid w:val="74FF2DAF"/>
    <w:rsid w:val="750E1DC3"/>
    <w:rsid w:val="75206E71"/>
    <w:rsid w:val="752251DA"/>
    <w:rsid w:val="752953AB"/>
    <w:rsid w:val="753C00E6"/>
    <w:rsid w:val="753E141D"/>
    <w:rsid w:val="758A5820"/>
    <w:rsid w:val="75A6125F"/>
    <w:rsid w:val="75C12FE5"/>
    <w:rsid w:val="75CC36EC"/>
    <w:rsid w:val="75E0391C"/>
    <w:rsid w:val="75EB54C1"/>
    <w:rsid w:val="75F74D18"/>
    <w:rsid w:val="76046D11"/>
    <w:rsid w:val="763F57E4"/>
    <w:rsid w:val="764836E1"/>
    <w:rsid w:val="76744954"/>
    <w:rsid w:val="767C2565"/>
    <w:rsid w:val="76841322"/>
    <w:rsid w:val="76AA2822"/>
    <w:rsid w:val="76BF02EB"/>
    <w:rsid w:val="76D25DFA"/>
    <w:rsid w:val="76D62E55"/>
    <w:rsid w:val="76DF7344"/>
    <w:rsid w:val="76E4110D"/>
    <w:rsid w:val="76EF5684"/>
    <w:rsid w:val="76F97CC8"/>
    <w:rsid w:val="772B0782"/>
    <w:rsid w:val="772F1E15"/>
    <w:rsid w:val="776C77EE"/>
    <w:rsid w:val="777E7BD4"/>
    <w:rsid w:val="77AE360B"/>
    <w:rsid w:val="77E1666E"/>
    <w:rsid w:val="77EA6288"/>
    <w:rsid w:val="7829159B"/>
    <w:rsid w:val="784E755F"/>
    <w:rsid w:val="78536988"/>
    <w:rsid w:val="7857019E"/>
    <w:rsid w:val="78673C4F"/>
    <w:rsid w:val="78766349"/>
    <w:rsid w:val="787A548C"/>
    <w:rsid w:val="788F4DA3"/>
    <w:rsid w:val="78C31057"/>
    <w:rsid w:val="78C4271E"/>
    <w:rsid w:val="78E0365C"/>
    <w:rsid w:val="79092DA8"/>
    <w:rsid w:val="79205390"/>
    <w:rsid w:val="79322989"/>
    <w:rsid w:val="79331513"/>
    <w:rsid w:val="7934456C"/>
    <w:rsid w:val="793D6BFC"/>
    <w:rsid w:val="7960423F"/>
    <w:rsid w:val="79A27E96"/>
    <w:rsid w:val="79C7715B"/>
    <w:rsid w:val="79D51EA5"/>
    <w:rsid w:val="79E42559"/>
    <w:rsid w:val="7A08479B"/>
    <w:rsid w:val="7A0863C3"/>
    <w:rsid w:val="7A0A7A49"/>
    <w:rsid w:val="7A1D0BFD"/>
    <w:rsid w:val="7A2A6DF0"/>
    <w:rsid w:val="7A3A5C64"/>
    <w:rsid w:val="7A53067B"/>
    <w:rsid w:val="7A5A47A1"/>
    <w:rsid w:val="7A6519E6"/>
    <w:rsid w:val="7A9153DF"/>
    <w:rsid w:val="7A92040A"/>
    <w:rsid w:val="7AA55186"/>
    <w:rsid w:val="7AA8403A"/>
    <w:rsid w:val="7AAA61B3"/>
    <w:rsid w:val="7ABB3811"/>
    <w:rsid w:val="7ABF6AE2"/>
    <w:rsid w:val="7AC306A7"/>
    <w:rsid w:val="7AC34E64"/>
    <w:rsid w:val="7AC36137"/>
    <w:rsid w:val="7AEC5E01"/>
    <w:rsid w:val="7AF541BA"/>
    <w:rsid w:val="7B0E4BB8"/>
    <w:rsid w:val="7B263F4E"/>
    <w:rsid w:val="7B264F24"/>
    <w:rsid w:val="7B381824"/>
    <w:rsid w:val="7B713A05"/>
    <w:rsid w:val="7B727F80"/>
    <w:rsid w:val="7B8A1BB8"/>
    <w:rsid w:val="7B9A0B0F"/>
    <w:rsid w:val="7BC1521D"/>
    <w:rsid w:val="7BE37021"/>
    <w:rsid w:val="7C197E2C"/>
    <w:rsid w:val="7C4806E4"/>
    <w:rsid w:val="7C5825E5"/>
    <w:rsid w:val="7C593616"/>
    <w:rsid w:val="7C5D12CB"/>
    <w:rsid w:val="7C753D54"/>
    <w:rsid w:val="7C7B356E"/>
    <w:rsid w:val="7C88520F"/>
    <w:rsid w:val="7C9A5CD3"/>
    <w:rsid w:val="7C9D1559"/>
    <w:rsid w:val="7CA43252"/>
    <w:rsid w:val="7CA44BCB"/>
    <w:rsid w:val="7CB7607B"/>
    <w:rsid w:val="7CC9475F"/>
    <w:rsid w:val="7CE64F4A"/>
    <w:rsid w:val="7CF370A1"/>
    <w:rsid w:val="7CF43B5A"/>
    <w:rsid w:val="7D01623E"/>
    <w:rsid w:val="7D054D2D"/>
    <w:rsid w:val="7D1A2198"/>
    <w:rsid w:val="7D1E5C68"/>
    <w:rsid w:val="7D231BC6"/>
    <w:rsid w:val="7D3B4863"/>
    <w:rsid w:val="7D5F036F"/>
    <w:rsid w:val="7D677A4B"/>
    <w:rsid w:val="7D694D40"/>
    <w:rsid w:val="7D824748"/>
    <w:rsid w:val="7D874264"/>
    <w:rsid w:val="7D9F369B"/>
    <w:rsid w:val="7DA12DA6"/>
    <w:rsid w:val="7DA921E5"/>
    <w:rsid w:val="7DAA5062"/>
    <w:rsid w:val="7DB93992"/>
    <w:rsid w:val="7DC11694"/>
    <w:rsid w:val="7DE156CF"/>
    <w:rsid w:val="7DE65996"/>
    <w:rsid w:val="7DF245C9"/>
    <w:rsid w:val="7DFC4020"/>
    <w:rsid w:val="7DFD0D7D"/>
    <w:rsid w:val="7E0A3007"/>
    <w:rsid w:val="7E0F1BD6"/>
    <w:rsid w:val="7E5A379A"/>
    <w:rsid w:val="7E6327D6"/>
    <w:rsid w:val="7E6E7CDE"/>
    <w:rsid w:val="7E706946"/>
    <w:rsid w:val="7E7255B0"/>
    <w:rsid w:val="7EC3166B"/>
    <w:rsid w:val="7EC946C1"/>
    <w:rsid w:val="7ED21C9C"/>
    <w:rsid w:val="7ED5593B"/>
    <w:rsid w:val="7EE23B7A"/>
    <w:rsid w:val="7EE71C4F"/>
    <w:rsid w:val="7EED210A"/>
    <w:rsid w:val="7F0537E8"/>
    <w:rsid w:val="7F062B43"/>
    <w:rsid w:val="7F096698"/>
    <w:rsid w:val="7F145396"/>
    <w:rsid w:val="7F1B64A6"/>
    <w:rsid w:val="7F1D712F"/>
    <w:rsid w:val="7F2272FB"/>
    <w:rsid w:val="7F256B74"/>
    <w:rsid w:val="7F3427CD"/>
    <w:rsid w:val="7F511583"/>
    <w:rsid w:val="7F7F28E0"/>
    <w:rsid w:val="7F7F4F01"/>
    <w:rsid w:val="7F7F784F"/>
    <w:rsid w:val="7F9004FC"/>
    <w:rsid w:val="7FA21E31"/>
    <w:rsid w:val="7FA47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jc w:val="left"/>
    </w:pPr>
    <w:rPr>
      <w:rFonts w:asciiTheme="minorHAnsi" w:hAnsiTheme="minorHAnsi" w:eastAsiaTheme="minorEastAsia" w:cstheme="minorBidi"/>
      <w:szCs w:val="22"/>
    </w:rPr>
  </w:style>
  <w:style w:type="paragraph" w:styleId="3">
    <w:name w:val="Body Text Indent"/>
    <w:basedOn w:val="1"/>
    <w:next w:val="4"/>
    <w:unhideWhenUsed/>
    <w:qFormat/>
    <w:uiPriority w:val="99"/>
    <w:pPr>
      <w:ind w:firstLine="600" w:firstLineChars="200"/>
    </w:pPr>
    <w:rPr>
      <w:rFonts w:asciiTheme="minorHAnsi" w:hAnsiTheme="minorHAnsi" w:eastAsiaTheme="minorEastAsia" w:cstheme="minorBidi"/>
      <w:sz w:val="30"/>
      <w:szCs w:val="22"/>
    </w:rPr>
  </w:style>
  <w:style w:type="paragraph" w:styleId="4">
    <w:name w:val="envelope return"/>
    <w:basedOn w:val="1"/>
    <w:unhideWhenUsed/>
    <w:qFormat/>
    <w:uiPriority w:val="99"/>
    <w:pPr>
      <w:snapToGrid w:val="0"/>
    </w:pPr>
    <w:rPr>
      <w:rFonts w:ascii="Arial" w:hAnsi="Arial"/>
    </w:rPr>
  </w:style>
  <w:style w:type="paragraph" w:styleId="5">
    <w:name w:val="Body Text First Indent"/>
    <w:basedOn w:val="2"/>
    <w:qFormat/>
    <w:uiPriority w:val="0"/>
    <w:pPr>
      <w:ind w:firstLine="420" w:firstLineChars="100"/>
    </w:pPr>
    <w:rPr>
      <w:szCs w:val="24"/>
    </w:rPr>
  </w:style>
  <w:style w:type="paragraph" w:styleId="6">
    <w:name w:val="Body Text First Indent 2"/>
    <w:basedOn w:val="3"/>
    <w:next w:val="5"/>
    <w:semiHidden/>
    <w:unhideWhenUsed/>
    <w:qFormat/>
    <w:uiPriority w:val="99"/>
    <w:pPr>
      <w:spacing w:after="120"/>
      <w:ind w:left="420" w:leftChars="200" w:firstLine="420"/>
    </w:pPr>
    <w:rPr>
      <w:rFonts w:ascii="Times New Roman" w:hAnsi="Times New Roman" w:eastAsia="宋体" w:cs="Times New Roman"/>
      <w:sz w:val="21"/>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2023-02-07T01:06:00Z</dcterms:created>
  <dc:creator>zh-sunbb</dc:creator>
  <cp:lastModifiedBy>孙蓓蓓</cp:lastModifiedBy>
  <dcterms:modified xsi:type="dcterms:W3CDTF">2025-10-10T01:13:13Z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DE07E57D1EF54B769453341EEF5CCF15</vt:lpwstr>
  </property>
</Properties>
</file>