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8529" w14:textId="1B8AE5E8" w:rsidR="00AF3808" w:rsidRPr="00AF3808" w:rsidRDefault="00AF3808" w:rsidP="00AF3808">
      <w:pPr>
        <w:keepNext/>
        <w:keepLines/>
        <w:adjustRightInd w:val="0"/>
        <w:spacing w:after="0" w:line="360" w:lineRule="auto"/>
        <w:jc w:val="center"/>
        <w:textAlignment w:val="baseline"/>
        <w:outlineLvl w:val="0"/>
        <w:rPr>
          <w:rFonts w:ascii="宋体" w:eastAsia="宋体" w:hAnsi="宋体" w:cs="Arial" w:hint="eastAsia"/>
          <w:b/>
          <w:bCs/>
          <w:sz w:val="32"/>
          <w:szCs w:val="32"/>
          <w14:ligatures w14:val="none"/>
        </w:rPr>
      </w:pPr>
      <w:bookmarkStart w:id="0" w:name="_Toc13475"/>
      <w:bookmarkStart w:id="1" w:name="_Toc11491"/>
      <w:bookmarkStart w:id="2" w:name="_Toc27128"/>
      <w:r w:rsidRPr="00AF3808">
        <w:rPr>
          <w:rFonts w:ascii="宋体" w:eastAsia="宋体" w:hAnsi="宋体" w:cs="Arial" w:hint="eastAsia"/>
          <w:b/>
          <w:bCs/>
          <w:sz w:val="32"/>
          <w:szCs w:val="32"/>
          <w14:ligatures w14:val="none"/>
        </w:rPr>
        <w:t>中国进出口银行2026年联合开发系统（授信评审改革需求）实施项目采购需求</w:t>
      </w:r>
    </w:p>
    <w:p w14:paraId="7E65FDBE" w14:textId="4111BC17" w:rsidR="00AF3808" w:rsidRPr="00AF3808" w:rsidRDefault="00AF3808" w:rsidP="00AF3808">
      <w:pPr>
        <w:keepNext/>
        <w:keepLines/>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r w:rsidRPr="00AF3808">
        <w:rPr>
          <w:rFonts w:ascii="宋体" w:eastAsia="宋体" w:hAnsi="宋体" w:cs="Times New Roman"/>
          <w:b/>
          <w:bCs/>
          <w:sz w:val="24"/>
          <w14:ligatures w14:val="none"/>
        </w:rPr>
        <w:t>一、</w:t>
      </w:r>
      <w:bookmarkEnd w:id="0"/>
      <w:r w:rsidRPr="00AF3808">
        <w:rPr>
          <w:rFonts w:ascii="宋体" w:eastAsia="宋体" w:hAnsi="宋体" w:cs="Times New Roman"/>
          <w:b/>
          <w:bCs/>
          <w:sz w:val="24"/>
          <w14:ligatures w14:val="none"/>
        </w:rPr>
        <w:t>项目介绍</w:t>
      </w:r>
      <w:bookmarkEnd w:id="1"/>
      <w:bookmarkEnd w:id="2"/>
    </w:p>
    <w:p w14:paraId="29C46334" w14:textId="77777777" w:rsidR="00AF3808" w:rsidRPr="00AF3808" w:rsidRDefault="00AF3808" w:rsidP="00AF3808">
      <w:pPr>
        <w:keepNext/>
        <w:keepLines/>
        <w:adjustRightInd w:val="0"/>
        <w:spacing w:after="0" w:line="360" w:lineRule="auto"/>
        <w:ind w:firstLineChars="200" w:firstLine="482"/>
        <w:jc w:val="both"/>
        <w:textAlignment w:val="baseline"/>
        <w:outlineLvl w:val="1"/>
        <w:rPr>
          <w:rFonts w:ascii="宋体" w:eastAsia="宋体" w:hAnsi="宋体" w:cs="楷体_GB2312" w:hint="eastAsia"/>
          <w:b/>
          <w:bCs/>
          <w:sz w:val="24"/>
          <w14:ligatures w14:val="none"/>
        </w:rPr>
      </w:pPr>
      <w:bookmarkStart w:id="3" w:name="_Toc20375"/>
      <w:bookmarkStart w:id="4" w:name="_Toc14418"/>
      <w:r w:rsidRPr="00AF3808">
        <w:rPr>
          <w:rFonts w:ascii="宋体" w:eastAsia="宋体" w:hAnsi="宋体" w:cs="楷体_GB2312" w:hint="eastAsia"/>
          <w:b/>
          <w:bCs/>
          <w:sz w:val="24"/>
          <w14:ligatures w14:val="none"/>
        </w:rPr>
        <w:t>（一）项目背景概述</w:t>
      </w:r>
    </w:p>
    <w:p w14:paraId="6E1E7B0F" w14:textId="77777777" w:rsidR="00AF3808" w:rsidRPr="00AF3808" w:rsidRDefault="00AF3808" w:rsidP="00AF3808">
      <w:pPr>
        <w:adjustRightInd w:val="0"/>
        <w:spacing w:after="0" w:line="360" w:lineRule="auto"/>
        <w:ind w:firstLineChars="200" w:firstLine="480"/>
        <w:jc w:val="both"/>
        <w:textAlignment w:val="baseline"/>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为强化独立的风险评审防线，切实提升授信审批质效，授信管理部会同评审管理部、公司业务部等部门对授信业务审批方式和授权、评审审批体制机制和评审条线管理等领域进行了同业调研和深入研究，形成了《优化授信审批和评审审批体制改革方案》（以下简称《方案》）。为保证改革后的授信审批工作机制的顺畅运行，需对联合开发系统功能进行优化调整，以保障《方案》中各项改革举措全面落地实施。</w:t>
      </w:r>
    </w:p>
    <w:p w14:paraId="2263DEFE" w14:textId="77777777" w:rsidR="00AF3808" w:rsidRPr="00AF3808" w:rsidRDefault="00AF3808" w:rsidP="00AF3808">
      <w:pPr>
        <w:keepNext/>
        <w:keepLines/>
        <w:numPr>
          <w:ilvl w:val="0"/>
          <w:numId w:val="2"/>
        </w:numPr>
        <w:adjustRightInd w:val="0"/>
        <w:spacing w:after="0" w:line="360" w:lineRule="auto"/>
        <w:ind w:firstLineChars="200" w:firstLine="482"/>
        <w:jc w:val="both"/>
        <w:textAlignment w:val="baseline"/>
        <w:outlineLvl w:val="1"/>
        <w:rPr>
          <w:rFonts w:ascii="宋体" w:eastAsia="宋体" w:hAnsi="宋体" w:cs="楷体_GB2312" w:hint="eastAsia"/>
          <w:b/>
          <w:bCs/>
          <w:sz w:val="24"/>
          <w14:ligatures w14:val="none"/>
        </w:rPr>
      </w:pPr>
      <w:r w:rsidRPr="00AF3808">
        <w:rPr>
          <w:rFonts w:ascii="宋体" w:eastAsia="宋体" w:hAnsi="宋体" w:cs="楷体_GB2312" w:hint="eastAsia"/>
          <w:b/>
          <w:bCs/>
          <w:sz w:val="24"/>
          <w14:ligatures w14:val="none"/>
        </w:rPr>
        <w:t>需求依据和来源</w:t>
      </w:r>
    </w:p>
    <w:p w14:paraId="6C6E8984" w14:textId="77777777" w:rsidR="00AF3808" w:rsidRPr="00AF3808" w:rsidRDefault="00AF3808" w:rsidP="00AF3808">
      <w:pPr>
        <w:adjustRightInd w:val="0"/>
        <w:spacing w:after="0" w:line="360" w:lineRule="auto"/>
        <w:ind w:firstLineChars="200" w:firstLine="480"/>
        <w:jc w:val="both"/>
        <w:textAlignment w:val="baseline"/>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根据《方案》总体安排，由授信管理部牵头提出授信评审改革需求实施项目的业务需求。</w:t>
      </w:r>
    </w:p>
    <w:p w14:paraId="679E8596" w14:textId="77777777" w:rsidR="00AF3808" w:rsidRPr="00AF3808" w:rsidRDefault="00AF3808" w:rsidP="00AF3808">
      <w:pPr>
        <w:keepNext/>
        <w:keepLines/>
        <w:numPr>
          <w:ilvl w:val="0"/>
          <w:numId w:val="2"/>
        </w:numPr>
        <w:adjustRightInd w:val="0"/>
        <w:spacing w:after="0" w:line="360" w:lineRule="auto"/>
        <w:ind w:firstLineChars="200" w:firstLine="482"/>
        <w:jc w:val="both"/>
        <w:textAlignment w:val="baseline"/>
        <w:outlineLvl w:val="1"/>
        <w:rPr>
          <w:rFonts w:ascii="宋体" w:eastAsia="宋体" w:hAnsi="宋体" w:cs="Times New Roman" w:hint="eastAsia"/>
          <w:b/>
          <w:bCs/>
          <w:sz w:val="24"/>
          <w14:ligatures w14:val="none"/>
        </w:rPr>
      </w:pPr>
      <w:r w:rsidRPr="00AF3808">
        <w:rPr>
          <w:rFonts w:ascii="宋体" w:eastAsia="宋体" w:hAnsi="宋体" w:cs="楷体_GB2312" w:hint="eastAsia"/>
          <w:b/>
          <w:bCs/>
          <w:sz w:val="24"/>
          <w14:ligatures w14:val="none"/>
        </w:rPr>
        <w:t>功能或目标</w:t>
      </w:r>
    </w:p>
    <w:p w14:paraId="4777B66A" w14:textId="77777777" w:rsidR="00AF3808" w:rsidRPr="00AF3808" w:rsidRDefault="00AF3808" w:rsidP="00AF3808">
      <w:pPr>
        <w:adjustRightInd w:val="0"/>
        <w:spacing w:after="0" w:line="360" w:lineRule="auto"/>
        <w:ind w:firstLineChars="200" w:firstLine="480"/>
        <w:textAlignment w:val="baseline"/>
        <w:rPr>
          <w:rFonts w:ascii="宋体" w:eastAsia="宋体" w:hAnsi="宋体" w:cs="Times New Roman" w:hint="eastAsia"/>
          <w:sz w:val="24"/>
          <w14:ligatures w14:val="none"/>
        </w:rPr>
      </w:pPr>
      <w:bookmarkStart w:id="5" w:name="_Toc16185"/>
      <w:bookmarkEnd w:id="3"/>
      <w:r w:rsidRPr="00AF3808">
        <w:rPr>
          <w:rFonts w:ascii="宋体" w:eastAsia="宋体" w:hAnsi="宋体" w:cs="Times New Roman" w:hint="eastAsia"/>
          <w:sz w:val="24"/>
          <w14:ligatures w14:val="none"/>
        </w:rPr>
        <w:t>1、授信评审改革已明确的业务需求</w:t>
      </w:r>
    </w:p>
    <w:p w14:paraId="569DE210" w14:textId="77777777" w:rsidR="00AF3808" w:rsidRPr="00AF3808" w:rsidRDefault="00AF3808" w:rsidP="00AF3808">
      <w:pPr>
        <w:adjustRightInd w:val="0"/>
        <w:spacing w:after="0" w:line="360" w:lineRule="auto"/>
        <w:ind w:firstLineChars="200" w:firstLine="480"/>
        <w:textAlignment w:val="baseline"/>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基于现有系统进行优化改造，完成采购人单一客户、集团客户流贷、固贷、贸金实授信申报、用信审查、用信条件变更、授信业务流程、评审审批权限、专业审批人双签、定价单、RAROC测算等涉及内容的相关系统程序、流程、校验规则、计算规则的新增或调整，满足本项目需求中要求的全部内容。</w:t>
      </w:r>
    </w:p>
    <w:p w14:paraId="01F66CB0" w14:textId="77777777" w:rsidR="00AF3808" w:rsidRPr="00AF3808" w:rsidRDefault="00AF3808" w:rsidP="00AF3808">
      <w:pPr>
        <w:adjustRightInd w:val="0"/>
        <w:spacing w:after="0" w:line="360" w:lineRule="auto"/>
        <w:ind w:firstLineChars="200" w:firstLine="480"/>
        <w:textAlignment w:val="baseline"/>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2、可变人月开发服务工作内容</w:t>
      </w:r>
    </w:p>
    <w:p w14:paraId="65B44C7D" w14:textId="77777777" w:rsidR="00AF3808" w:rsidRPr="00AF3808" w:rsidRDefault="00AF3808" w:rsidP="00AF3808">
      <w:pPr>
        <w:adjustRightInd w:val="0"/>
        <w:spacing w:after="0" w:line="360" w:lineRule="auto"/>
        <w:ind w:firstLineChars="200" w:firstLine="480"/>
        <w:textAlignment w:val="baseline"/>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由于贸金条线以及改革试点期可能存在的少量需求，为满足该部分业务需求的开发实施，拟预留可变人月工作量50个人月，项目根据实际发生工作量进行结算。</w:t>
      </w:r>
    </w:p>
    <w:p w14:paraId="50E74C3A" w14:textId="77777777" w:rsidR="00AF3808" w:rsidRPr="00AF3808" w:rsidRDefault="00AF3808" w:rsidP="00AF3808">
      <w:pPr>
        <w:adjustRightInd w:val="0"/>
        <w:spacing w:after="0" w:line="360" w:lineRule="auto"/>
        <w:ind w:firstLineChars="200" w:firstLine="480"/>
        <w:textAlignment w:val="baseline"/>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3、技术规范及投产计划</w:t>
      </w:r>
    </w:p>
    <w:p w14:paraId="54641E5E" w14:textId="77777777" w:rsidR="00AF3808" w:rsidRPr="00AF3808" w:rsidRDefault="00AF3808" w:rsidP="00AF3808">
      <w:pPr>
        <w:adjustRightInd w:val="0"/>
        <w:spacing w:after="0" w:line="360" w:lineRule="auto"/>
        <w:ind w:firstLineChars="200" w:firstLine="480"/>
        <w:textAlignment w:val="baseline"/>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项目实施过程及结果需符合行内系统架构原则和相关技术规范。</w:t>
      </w:r>
    </w:p>
    <w:p w14:paraId="1FEDD910" w14:textId="77777777" w:rsidR="00AF3808" w:rsidRPr="00AF3808" w:rsidRDefault="00AF3808" w:rsidP="00AF3808">
      <w:pPr>
        <w:adjustRightInd w:val="0"/>
        <w:spacing w:after="0" w:line="360" w:lineRule="auto"/>
        <w:ind w:firstLineChars="200" w:firstLine="480"/>
        <w:textAlignment w:val="baseline"/>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项目完成后，采购人拥有目标程序及全部源代码，以及采购人对目标程序进行修改、开发并运行的必要开发接口及操作文档等资料。</w:t>
      </w:r>
    </w:p>
    <w:p w14:paraId="02ACF749" w14:textId="77777777" w:rsidR="00AF3808" w:rsidRPr="00AF3808" w:rsidRDefault="00AF3808" w:rsidP="00AF3808">
      <w:pPr>
        <w:adjustRightInd w:val="0"/>
        <w:spacing w:after="0" w:line="360" w:lineRule="auto"/>
        <w:ind w:firstLineChars="200" w:firstLine="480"/>
        <w:textAlignment w:val="baseline"/>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根据2025年12月25日行党委会会议纪要及</w:t>
      </w:r>
      <w:r w:rsidRPr="00AF3808">
        <w:rPr>
          <w:rFonts w:ascii="宋体" w:eastAsia="宋体" w:hAnsi="宋体" w:cs="仿宋_GB2312" w:hint="eastAsia"/>
          <w:sz w:val="24"/>
          <w14:ligatures w14:val="none"/>
        </w:rPr>
        <w:t>《方案》</w:t>
      </w:r>
      <w:r w:rsidRPr="00AF3808">
        <w:rPr>
          <w:rFonts w:ascii="宋体" w:eastAsia="宋体" w:hAnsi="宋体" w:cs="Times New Roman" w:hint="eastAsia"/>
          <w:sz w:val="24"/>
          <w14:ligatures w14:val="none"/>
        </w:rPr>
        <w:t>计划，项目需争取2026年6月投产上线，并提供3个月的重保期</w:t>
      </w:r>
      <w:r w:rsidRPr="00AF3808">
        <w:rPr>
          <w:rFonts w:ascii="宋体" w:eastAsia="宋体" w:hAnsi="宋体" w:cs="仿宋_GB2312" w:hint="eastAsia"/>
          <w:color w:val="000000"/>
          <w:sz w:val="24"/>
          <w14:ligatures w14:val="none"/>
        </w:rPr>
        <w:t>。</w:t>
      </w:r>
    </w:p>
    <w:p w14:paraId="40974F09" w14:textId="77777777" w:rsidR="00AF3808" w:rsidRPr="00AF3808" w:rsidRDefault="00AF3808" w:rsidP="00AF3808">
      <w:pPr>
        <w:keepNext/>
        <w:keepLines/>
        <w:numPr>
          <w:ilvl w:val="0"/>
          <w:numId w:val="3"/>
        </w:numPr>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bookmarkStart w:id="6" w:name="_Toc2396"/>
      <w:bookmarkEnd w:id="4"/>
      <w:r w:rsidRPr="00AF3808">
        <w:rPr>
          <w:rFonts w:ascii="宋体" w:eastAsia="宋体" w:hAnsi="宋体" w:cs="Times New Roman"/>
          <w:b/>
          <w:bCs/>
          <w:sz w:val="24"/>
          <w14:ligatures w14:val="none"/>
        </w:rPr>
        <w:lastRenderedPageBreak/>
        <w:t>服务一览表</w:t>
      </w:r>
      <w:bookmarkEnd w:id="5"/>
      <w:bookmarkEnd w:id="6"/>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344"/>
        <w:gridCol w:w="6552"/>
      </w:tblGrid>
      <w:tr w:rsidR="00AF3808" w:rsidRPr="00AF3808" w14:paraId="451F40B8" w14:textId="77777777" w:rsidTr="00B5622C">
        <w:trPr>
          <w:trHeight w:val="312"/>
          <w:jc w:val="center"/>
        </w:trPr>
        <w:tc>
          <w:tcPr>
            <w:tcW w:w="812" w:type="dxa"/>
            <w:vMerge w:val="restart"/>
            <w:tcBorders>
              <w:top w:val="single" w:sz="4" w:space="0" w:color="auto"/>
              <w:left w:val="single" w:sz="4" w:space="0" w:color="auto"/>
              <w:right w:val="single" w:sz="4" w:space="0" w:color="auto"/>
            </w:tcBorders>
            <w:vAlign w:val="center"/>
          </w:tcPr>
          <w:p w14:paraId="07BFE9DC" w14:textId="77777777" w:rsidR="00AF3808" w:rsidRPr="00AF3808" w:rsidRDefault="00AF3808" w:rsidP="00AF3808">
            <w:pPr>
              <w:spacing w:after="0" w:line="240" w:lineRule="auto"/>
              <w:jc w:val="center"/>
              <w:rPr>
                <w:rFonts w:ascii="宋体" w:eastAsia="宋体" w:hAnsi="宋体" w:cs="黑体" w:hint="eastAsia"/>
                <w:b/>
                <w:bCs/>
                <w:sz w:val="24"/>
                <w14:ligatures w14:val="none"/>
              </w:rPr>
            </w:pPr>
            <w:r w:rsidRPr="00AF3808">
              <w:rPr>
                <w:rFonts w:ascii="宋体" w:eastAsia="宋体" w:hAnsi="宋体" w:cs="黑体" w:hint="eastAsia"/>
                <w:b/>
                <w:bCs/>
                <w:sz w:val="24"/>
                <w14:ligatures w14:val="none"/>
              </w:rPr>
              <w:t>序号</w:t>
            </w:r>
          </w:p>
        </w:tc>
        <w:tc>
          <w:tcPr>
            <w:tcW w:w="1344" w:type="dxa"/>
            <w:vMerge w:val="restart"/>
            <w:tcBorders>
              <w:top w:val="single" w:sz="4" w:space="0" w:color="auto"/>
              <w:left w:val="single" w:sz="4" w:space="0" w:color="auto"/>
              <w:right w:val="single" w:sz="4" w:space="0" w:color="auto"/>
            </w:tcBorders>
            <w:vAlign w:val="center"/>
          </w:tcPr>
          <w:p w14:paraId="687B6261" w14:textId="77777777" w:rsidR="00AF3808" w:rsidRPr="00AF3808" w:rsidRDefault="00AF3808" w:rsidP="00AF3808">
            <w:pPr>
              <w:spacing w:after="0" w:line="240" w:lineRule="auto"/>
              <w:jc w:val="center"/>
              <w:rPr>
                <w:rFonts w:ascii="宋体" w:eastAsia="宋体" w:hAnsi="宋体" w:cs="黑体" w:hint="eastAsia"/>
                <w:b/>
                <w:bCs/>
                <w:sz w:val="24"/>
                <w14:ligatures w14:val="none"/>
              </w:rPr>
            </w:pPr>
            <w:r w:rsidRPr="00AF3808">
              <w:rPr>
                <w:rFonts w:ascii="宋体" w:eastAsia="宋体" w:hAnsi="宋体" w:cs="黑体" w:hint="eastAsia"/>
                <w:b/>
                <w:bCs/>
                <w:sz w:val="24"/>
                <w14:ligatures w14:val="none"/>
              </w:rPr>
              <w:t>服务内容</w:t>
            </w:r>
          </w:p>
        </w:tc>
        <w:tc>
          <w:tcPr>
            <w:tcW w:w="6552" w:type="dxa"/>
            <w:vMerge w:val="restart"/>
            <w:tcBorders>
              <w:top w:val="single" w:sz="4" w:space="0" w:color="auto"/>
              <w:left w:val="single" w:sz="4" w:space="0" w:color="auto"/>
              <w:right w:val="single" w:sz="4" w:space="0" w:color="auto"/>
            </w:tcBorders>
            <w:vAlign w:val="center"/>
          </w:tcPr>
          <w:p w14:paraId="607A0BB0" w14:textId="77777777" w:rsidR="00AF3808" w:rsidRPr="00AF3808" w:rsidRDefault="00AF3808" w:rsidP="00AF3808">
            <w:pPr>
              <w:spacing w:after="0" w:line="240" w:lineRule="auto"/>
              <w:jc w:val="center"/>
              <w:rPr>
                <w:rFonts w:ascii="宋体" w:eastAsia="宋体" w:hAnsi="宋体" w:cs="黑体" w:hint="eastAsia"/>
                <w:b/>
                <w:bCs/>
                <w:sz w:val="24"/>
                <w14:ligatures w14:val="none"/>
              </w:rPr>
            </w:pPr>
            <w:r w:rsidRPr="00AF3808">
              <w:rPr>
                <w:rFonts w:ascii="宋体" w:eastAsia="宋体" w:hAnsi="宋体" w:cs="黑体"/>
                <w:b/>
                <w:bCs/>
                <w:sz w:val="24"/>
                <w14:ligatures w14:val="none"/>
              </w:rPr>
              <w:t>主要</w:t>
            </w:r>
            <w:r w:rsidRPr="00AF3808">
              <w:rPr>
                <w:rFonts w:ascii="宋体" w:eastAsia="宋体" w:hAnsi="宋体" w:cs="黑体" w:hint="eastAsia"/>
                <w:b/>
                <w:bCs/>
                <w:sz w:val="24"/>
                <w14:ligatures w14:val="none"/>
              </w:rPr>
              <w:t>工作</w:t>
            </w:r>
          </w:p>
        </w:tc>
      </w:tr>
      <w:tr w:rsidR="00AF3808" w:rsidRPr="00AF3808" w14:paraId="01A2E748" w14:textId="77777777" w:rsidTr="00B5622C">
        <w:trPr>
          <w:trHeight w:val="312"/>
          <w:jc w:val="center"/>
        </w:trPr>
        <w:tc>
          <w:tcPr>
            <w:tcW w:w="812" w:type="dxa"/>
            <w:vMerge/>
            <w:tcBorders>
              <w:left w:val="single" w:sz="4" w:space="0" w:color="auto"/>
              <w:bottom w:val="single" w:sz="4" w:space="0" w:color="auto"/>
              <w:right w:val="single" w:sz="4" w:space="0" w:color="auto"/>
            </w:tcBorders>
          </w:tcPr>
          <w:p w14:paraId="5B02AE41" w14:textId="77777777" w:rsidR="00AF3808" w:rsidRPr="00AF3808" w:rsidRDefault="00AF3808" w:rsidP="00AF3808">
            <w:pPr>
              <w:spacing w:after="0" w:line="240" w:lineRule="auto"/>
              <w:jc w:val="center"/>
              <w:rPr>
                <w:rFonts w:ascii="宋体" w:eastAsia="宋体" w:hAnsi="宋体" w:cs="Times New Roman" w:hint="eastAsia"/>
                <w:sz w:val="24"/>
                <w14:ligatures w14:val="none"/>
              </w:rPr>
            </w:pPr>
          </w:p>
        </w:tc>
        <w:tc>
          <w:tcPr>
            <w:tcW w:w="1344" w:type="dxa"/>
            <w:vMerge/>
            <w:tcBorders>
              <w:left w:val="single" w:sz="4" w:space="0" w:color="auto"/>
              <w:bottom w:val="single" w:sz="4" w:space="0" w:color="auto"/>
              <w:right w:val="single" w:sz="4" w:space="0" w:color="auto"/>
            </w:tcBorders>
          </w:tcPr>
          <w:p w14:paraId="10E3E489" w14:textId="77777777" w:rsidR="00AF3808" w:rsidRPr="00AF3808" w:rsidRDefault="00AF3808" w:rsidP="00AF3808">
            <w:pPr>
              <w:spacing w:after="0" w:line="240" w:lineRule="auto"/>
              <w:jc w:val="center"/>
              <w:rPr>
                <w:rFonts w:ascii="宋体" w:eastAsia="宋体" w:hAnsi="宋体" w:cs="Times New Roman" w:hint="eastAsia"/>
                <w:sz w:val="24"/>
                <w14:ligatures w14:val="none"/>
              </w:rPr>
            </w:pPr>
          </w:p>
        </w:tc>
        <w:tc>
          <w:tcPr>
            <w:tcW w:w="6552" w:type="dxa"/>
            <w:vMerge/>
            <w:tcBorders>
              <w:left w:val="single" w:sz="4" w:space="0" w:color="auto"/>
              <w:bottom w:val="single" w:sz="4" w:space="0" w:color="auto"/>
              <w:right w:val="single" w:sz="4" w:space="0" w:color="auto"/>
            </w:tcBorders>
          </w:tcPr>
          <w:p w14:paraId="11C304FC" w14:textId="77777777" w:rsidR="00AF3808" w:rsidRPr="00AF3808" w:rsidRDefault="00AF3808" w:rsidP="00AF3808">
            <w:pPr>
              <w:spacing w:after="0" w:line="240" w:lineRule="auto"/>
              <w:jc w:val="center"/>
              <w:rPr>
                <w:rFonts w:ascii="宋体" w:eastAsia="宋体" w:hAnsi="宋体" w:cs="Times New Roman" w:hint="eastAsia"/>
                <w:sz w:val="24"/>
                <w14:ligatures w14:val="none"/>
              </w:rPr>
            </w:pPr>
          </w:p>
        </w:tc>
      </w:tr>
      <w:tr w:rsidR="00AF3808" w:rsidRPr="00AF3808" w14:paraId="2CF3545C" w14:textId="77777777" w:rsidTr="00B5622C">
        <w:trPr>
          <w:trHeight w:val="424"/>
          <w:jc w:val="center"/>
        </w:trPr>
        <w:tc>
          <w:tcPr>
            <w:tcW w:w="812" w:type="dxa"/>
            <w:tcBorders>
              <w:top w:val="single" w:sz="4" w:space="0" w:color="auto"/>
              <w:left w:val="single" w:sz="4" w:space="0" w:color="auto"/>
              <w:right w:val="single" w:sz="4" w:space="0" w:color="auto"/>
            </w:tcBorders>
            <w:vAlign w:val="center"/>
          </w:tcPr>
          <w:p w14:paraId="618F5D51" w14:textId="77777777" w:rsidR="00AF3808" w:rsidRPr="00AF3808" w:rsidRDefault="00AF3808" w:rsidP="00AF3808">
            <w:pPr>
              <w:numPr>
                <w:ilvl w:val="0"/>
                <w:numId w:val="4"/>
              </w:numPr>
              <w:spacing w:after="0" w:line="240" w:lineRule="auto"/>
              <w:jc w:val="center"/>
              <w:rPr>
                <w:rFonts w:ascii="宋体" w:eastAsia="宋体" w:hAnsi="宋体" w:cs="Times New Roman" w:hint="eastAsia"/>
                <w:sz w:val="24"/>
                <w14:ligatures w14:val="none"/>
              </w:rPr>
            </w:pPr>
          </w:p>
        </w:tc>
        <w:tc>
          <w:tcPr>
            <w:tcW w:w="1344" w:type="dxa"/>
            <w:tcBorders>
              <w:top w:val="single" w:sz="4" w:space="0" w:color="auto"/>
              <w:left w:val="single" w:sz="4" w:space="0" w:color="auto"/>
              <w:right w:val="single" w:sz="4" w:space="0" w:color="auto"/>
            </w:tcBorders>
            <w:vAlign w:val="center"/>
          </w:tcPr>
          <w:p w14:paraId="53FBD40D" w14:textId="77777777" w:rsidR="00AF3808" w:rsidRPr="00AF3808" w:rsidRDefault="00AF3808" w:rsidP="00AF3808">
            <w:pPr>
              <w:widowControl/>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项目管理</w:t>
            </w:r>
          </w:p>
        </w:tc>
        <w:tc>
          <w:tcPr>
            <w:tcW w:w="6552" w:type="dxa"/>
            <w:tcBorders>
              <w:top w:val="single" w:sz="4" w:space="0" w:color="auto"/>
              <w:left w:val="single" w:sz="4" w:space="0" w:color="auto"/>
              <w:right w:val="single" w:sz="4" w:space="0" w:color="auto"/>
            </w:tcBorders>
            <w:vAlign w:val="center"/>
          </w:tcPr>
          <w:p w14:paraId="7F02E40A"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Times New Roman" w:hint="eastAsia"/>
                <w:sz w:val="24"/>
                <w14:ligatures w14:val="none"/>
              </w:rPr>
              <w:t>配合采购人开展以下工作：</w:t>
            </w:r>
            <w:r w:rsidRPr="00AF3808">
              <w:rPr>
                <w:rFonts w:ascii="宋体" w:eastAsia="宋体" w:hAnsi="宋体" w:cs="Times New Roman"/>
                <w:sz w:val="24"/>
                <w14:ligatures w14:val="none"/>
              </w:rPr>
              <w:t>制定项目计划，监督和控制项目进度</w:t>
            </w:r>
            <w:r w:rsidRPr="00AF3808">
              <w:rPr>
                <w:rFonts w:ascii="宋体" w:eastAsia="宋体" w:hAnsi="宋体" w:cs="Times New Roman" w:hint="eastAsia"/>
                <w:sz w:val="24"/>
                <w14:ligatures w14:val="none"/>
              </w:rPr>
              <w:t>；</w:t>
            </w:r>
            <w:r w:rsidRPr="00AF3808">
              <w:rPr>
                <w:rFonts w:ascii="宋体" w:eastAsia="宋体" w:hAnsi="宋体" w:cs="Times New Roman"/>
                <w:sz w:val="24"/>
                <w14:ligatures w14:val="none"/>
              </w:rPr>
              <w:t>负责管理安排项目资源</w:t>
            </w:r>
            <w:r w:rsidRPr="00AF3808">
              <w:rPr>
                <w:rFonts w:ascii="宋体" w:eastAsia="宋体" w:hAnsi="宋体" w:cs="Times New Roman" w:hint="eastAsia"/>
                <w:sz w:val="24"/>
                <w14:ligatures w14:val="none"/>
              </w:rPr>
              <w:t>；开展</w:t>
            </w:r>
            <w:r w:rsidRPr="00AF3808">
              <w:rPr>
                <w:rFonts w:ascii="宋体" w:eastAsia="宋体" w:hAnsi="宋体" w:cs="Times New Roman"/>
                <w:sz w:val="24"/>
                <w14:ligatures w14:val="none"/>
              </w:rPr>
              <w:t>实施项目配置和交付管理以及项目质量管理</w:t>
            </w:r>
            <w:r w:rsidRPr="00AF3808">
              <w:rPr>
                <w:rFonts w:ascii="宋体" w:eastAsia="宋体" w:hAnsi="宋体" w:cs="Times New Roman" w:hint="eastAsia"/>
                <w:sz w:val="24"/>
                <w14:ligatures w14:val="none"/>
              </w:rPr>
              <w:t>；开展</w:t>
            </w:r>
            <w:r w:rsidRPr="00AF3808">
              <w:rPr>
                <w:rFonts w:ascii="宋体" w:eastAsia="宋体" w:hAnsi="宋体" w:cs="Times New Roman"/>
                <w:sz w:val="24"/>
                <w14:ligatures w14:val="none"/>
              </w:rPr>
              <w:t>项目问题管理和项目风险管理</w:t>
            </w:r>
            <w:r w:rsidRPr="00AF3808">
              <w:rPr>
                <w:rFonts w:ascii="宋体" w:eastAsia="宋体" w:hAnsi="宋体" w:cs="Times New Roman" w:hint="eastAsia"/>
                <w:sz w:val="24"/>
                <w14:ligatures w14:val="none"/>
              </w:rPr>
              <w:t>；</w:t>
            </w:r>
            <w:r w:rsidRPr="00AF3808">
              <w:rPr>
                <w:rFonts w:ascii="宋体" w:eastAsia="宋体" w:hAnsi="宋体" w:cs="Times New Roman"/>
                <w:sz w:val="24"/>
                <w14:ligatures w14:val="none"/>
              </w:rPr>
              <w:t>按照要求</w:t>
            </w:r>
            <w:r w:rsidRPr="00AF3808">
              <w:rPr>
                <w:rFonts w:ascii="宋体" w:eastAsia="宋体" w:hAnsi="宋体" w:cs="Times New Roman" w:hint="eastAsia"/>
                <w:sz w:val="24"/>
                <w14:ligatures w14:val="none"/>
              </w:rPr>
              <w:t>定期</w:t>
            </w:r>
            <w:r w:rsidRPr="00AF3808">
              <w:rPr>
                <w:rFonts w:ascii="宋体" w:eastAsia="宋体" w:hAnsi="宋体" w:cs="Times New Roman"/>
                <w:sz w:val="24"/>
                <w14:ligatures w14:val="none"/>
              </w:rPr>
              <w:t>进行工作报告</w:t>
            </w:r>
            <w:r w:rsidRPr="00AF3808">
              <w:rPr>
                <w:rFonts w:ascii="宋体" w:eastAsia="宋体" w:hAnsi="宋体" w:cs="Times New Roman" w:hint="eastAsia"/>
                <w:sz w:val="24"/>
                <w14:ligatures w14:val="none"/>
              </w:rPr>
              <w:t>等</w:t>
            </w:r>
          </w:p>
        </w:tc>
      </w:tr>
      <w:tr w:rsidR="00AF3808" w:rsidRPr="00AF3808" w14:paraId="64755E65" w14:textId="77777777" w:rsidTr="00B5622C">
        <w:trPr>
          <w:trHeight w:val="661"/>
          <w:jc w:val="center"/>
        </w:trPr>
        <w:tc>
          <w:tcPr>
            <w:tcW w:w="812" w:type="dxa"/>
            <w:tcBorders>
              <w:left w:val="single" w:sz="4" w:space="0" w:color="auto"/>
              <w:bottom w:val="single" w:sz="4" w:space="0" w:color="auto"/>
              <w:right w:val="single" w:sz="4" w:space="0" w:color="auto"/>
            </w:tcBorders>
            <w:vAlign w:val="center"/>
          </w:tcPr>
          <w:p w14:paraId="0DF829A9" w14:textId="77777777" w:rsidR="00AF3808" w:rsidRPr="00AF3808" w:rsidRDefault="00AF3808" w:rsidP="00AF3808">
            <w:pPr>
              <w:numPr>
                <w:ilvl w:val="0"/>
                <w:numId w:val="4"/>
              </w:numPr>
              <w:spacing w:after="0" w:line="240" w:lineRule="auto"/>
              <w:jc w:val="center"/>
              <w:rPr>
                <w:rFonts w:ascii="宋体" w:eastAsia="宋体" w:hAnsi="宋体" w:cs="Times New Roman" w:hint="eastAsia"/>
                <w:sz w:val="24"/>
                <w14:ligatures w14:val="none"/>
              </w:rPr>
            </w:pPr>
          </w:p>
        </w:tc>
        <w:tc>
          <w:tcPr>
            <w:tcW w:w="1344" w:type="dxa"/>
            <w:tcBorders>
              <w:left w:val="single" w:sz="4" w:space="0" w:color="auto"/>
              <w:bottom w:val="single" w:sz="4" w:space="0" w:color="auto"/>
              <w:right w:val="single" w:sz="4" w:space="0" w:color="auto"/>
            </w:tcBorders>
            <w:vAlign w:val="center"/>
          </w:tcPr>
          <w:p w14:paraId="046302E1" w14:textId="77777777" w:rsidR="00AF3808" w:rsidRPr="00AF3808" w:rsidRDefault="00AF3808" w:rsidP="00AF3808">
            <w:pPr>
              <w:widowControl/>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需求分析</w:t>
            </w:r>
          </w:p>
        </w:tc>
        <w:tc>
          <w:tcPr>
            <w:tcW w:w="6552" w:type="dxa"/>
            <w:tcBorders>
              <w:left w:val="single" w:sz="4" w:space="0" w:color="auto"/>
              <w:bottom w:val="single" w:sz="4" w:space="0" w:color="auto"/>
              <w:right w:val="single" w:sz="4" w:space="0" w:color="auto"/>
            </w:tcBorders>
            <w:vAlign w:val="center"/>
          </w:tcPr>
          <w:p w14:paraId="657213FB" w14:textId="77777777" w:rsidR="00AF3808" w:rsidRPr="00AF3808" w:rsidRDefault="00AF3808" w:rsidP="00AF3808">
            <w:pPr>
              <w:widowControl/>
              <w:spacing w:after="0" w:line="240" w:lineRule="auto"/>
              <w:jc w:val="both"/>
              <w:rPr>
                <w:rFonts w:ascii="宋体" w:eastAsia="宋体" w:hAnsi="宋体" w:cs="仿宋_GB2312" w:hint="eastAsia"/>
                <w:sz w:val="24"/>
                <w14:ligatures w14:val="none"/>
              </w:rPr>
            </w:pPr>
            <w:r w:rsidRPr="00AF3808">
              <w:rPr>
                <w:rFonts w:ascii="宋体" w:eastAsia="宋体" w:hAnsi="宋体" w:cs="仿宋_GB2312"/>
                <w:sz w:val="24"/>
                <w14:ligatures w14:val="none"/>
              </w:rPr>
              <w:t>根据</w:t>
            </w:r>
            <w:r w:rsidRPr="00AF3808">
              <w:rPr>
                <w:rFonts w:ascii="宋体" w:eastAsia="宋体" w:hAnsi="宋体" w:cs="仿宋_GB2312" w:hint="eastAsia"/>
                <w:sz w:val="24"/>
                <w14:ligatures w14:val="none"/>
              </w:rPr>
              <w:t>业务要求，梳理转化为业务对系统功能性和非功能性等具体要求，形成需求规格说明书</w:t>
            </w:r>
          </w:p>
        </w:tc>
      </w:tr>
      <w:tr w:rsidR="00AF3808" w:rsidRPr="00AF3808" w14:paraId="51DEB071" w14:textId="77777777" w:rsidTr="00B5622C">
        <w:trPr>
          <w:trHeight w:val="848"/>
          <w:jc w:val="center"/>
        </w:trPr>
        <w:tc>
          <w:tcPr>
            <w:tcW w:w="812" w:type="dxa"/>
            <w:tcBorders>
              <w:left w:val="single" w:sz="4" w:space="0" w:color="auto"/>
              <w:bottom w:val="single" w:sz="4" w:space="0" w:color="auto"/>
              <w:right w:val="single" w:sz="4" w:space="0" w:color="auto"/>
            </w:tcBorders>
            <w:vAlign w:val="center"/>
          </w:tcPr>
          <w:p w14:paraId="05B33D35" w14:textId="77777777" w:rsidR="00AF3808" w:rsidRPr="00AF3808" w:rsidRDefault="00AF3808" w:rsidP="00AF3808">
            <w:pPr>
              <w:numPr>
                <w:ilvl w:val="0"/>
                <w:numId w:val="4"/>
              </w:numPr>
              <w:spacing w:after="0" w:line="240" w:lineRule="auto"/>
              <w:jc w:val="center"/>
              <w:rPr>
                <w:rFonts w:ascii="宋体" w:eastAsia="宋体" w:hAnsi="宋体" w:cs="Times New Roman" w:hint="eastAsia"/>
                <w:sz w:val="24"/>
                <w14:ligatures w14:val="none"/>
              </w:rPr>
            </w:pPr>
          </w:p>
        </w:tc>
        <w:tc>
          <w:tcPr>
            <w:tcW w:w="1344" w:type="dxa"/>
            <w:tcBorders>
              <w:left w:val="single" w:sz="4" w:space="0" w:color="auto"/>
              <w:bottom w:val="single" w:sz="4" w:space="0" w:color="auto"/>
              <w:right w:val="single" w:sz="4" w:space="0" w:color="auto"/>
            </w:tcBorders>
            <w:vAlign w:val="center"/>
          </w:tcPr>
          <w:p w14:paraId="483FDF0A" w14:textId="77777777" w:rsidR="00AF3808" w:rsidRPr="00AF3808" w:rsidRDefault="00AF3808" w:rsidP="00AF3808">
            <w:pPr>
              <w:widowControl/>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sz w:val="24"/>
                <w14:ligatures w14:val="none"/>
              </w:rPr>
              <w:t>设</w:t>
            </w:r>
            <w:r w:rsidRPr="00AF3808">
              <w:rPr>
                <w:rFonts w:ascii="宋体" w:eastAsia="宋体" w:hAnsi="宋体" w:cs="仿宋_GB2312" w:hint="eastAsia"/>
                <w:sz w:val="24"/>
                <w14:ligatures w14:val="none"/>
              </w:rPr>
              <w:t xml:space="preserve">  </w:t>
            </w:r>
            <w:r w:rsidRPr="00AF3808">
              <w:rPr>
                <w:rFonts w:ascii="宋体" w:eastAsia="宋体" w:hAnsi="宋体" w:cs="仿宋_GB2312"/>
                <w:sz w:val="24"/>
                <w14:ligatures w14:val="none"/>
              </w:rPr>
              <w:t>计</w:t>
            </w:r>
          </w:p>
        </w:tc>
        <w:tc>
          <w:tcPr>
            <w:tcW w:w="6552" w:type="dxa"/>
            <w:tcBorders>
              <w:left w:val="single" w:sz="4" w:space="0" w:color="auto"/>
              <w:bottom w:val="single" w:sz="4" w:space="0" w:color="auto"/>
              <w:right w:val="single" w:sz="4" w:space="0" w:color="auto"/>
            </w:tcBorders>
            <w:vAlign w:val="center"/>
          </w:tcPr>
          <w:p w14:paraId="555C52BB" w14:textId="77777777" w:rsidR="00AF3808" w:rsidRPr="00AF3808" w:rsidRDefault="00AF3808" w:rsidP="00AF3808">
            <w:pPr>
              <w:widowControl/>
              <w:spacing w:after="0" w:line="240" w:lineRule="auto"/>
              <w:jc w:val="both"/>
              <w:rPr>
                <w:rFonts w:ascii="宋体" w:eastAsia="宋体" w:hAnsi="宋体" w:cs="仿宋_GB2312" w:hint="eastAsia"/>
                <w:sz w:val="24"/>
                <w14:ligatures w14:val="none"/>
              </w:rPr>
            </w:pPr>
            <w:r w:rsidRPr="00AF3808">
              <w:rPr>
                <w:rFonts w:ascii="宋体" w:eastAsia="宋体" w:hAnsi="宋体" w:cs="仿宋_GB2312"/>
                <w:sz w:val="24"/>
                <w14:ligatures w14:val="none"/>
              </w:rPr>
              <w:t>完成</w:t>
            </w:r>
            <w:r w:rsidRPr="00AF3808">
              <w:rPr>
                <w:rFonts w:ascii="宋体" w:eastAsia="宋体" w:hAnsi="宋体" w:cs="仿宋_GB2312" w:hint="eastAsia"/>
                <w:sz w:val="24"/>
                <w14:ligatures w14:val="none"/>
              </w:rPr>
              <w:t>相关</w:t>
            </w:r>
            <w:r w:rsidRPr="00AF3808">
              <w:rPr>
                <w:rFonts w:ascii="宋体" w:eastAsia="宋体" w:hAnsi="宋体" w:cs="仿宋_GB2312"/>
                <w:sz w:val="24"/>
                <w14:ligatures w14:val="none"/>
              </w:rPr>
              <w:t>物理子系统的概要设计、详细设计等相关工作，形成相应</w:t>
            </w:r>
            <w:r w:rsidRPr="00AF3808">
              <w:rPr>
                <w:rFonts w:ascii="宋体" w:eastAsia="宋体" w:hAnsi="宋体" w:cs="仿宋_GB2312" w:hint="eastAsia"/>
                <w:sz w:val="24"/>
                <w14:ligatures w14:val="none"/>
              </w:rPr>
              <w:t>设计</w:t>
            </w:r>
            <w:r w:rsidRPr="00AF3808">
              <w:rPr>
                <w:rFonts w:ascii="宋体" w:eastAsia="宋体" w:hAnsi="宋体" w:cs="仿宋_GB2312"/>
                <w:sz w:val="24"/>
                <w14:ligatures w14:val="none"/>
              </w:rPr>
              <w:t>说明书</w:t>
            </w:r>
          </w:p>
        </w:tc>
      </w:tr>
      <w:tr w:rsidR="00AF3808" w:rsidRPr="00AF3808" w14:paraId="07167331" w14:textId="77777777" w:rsidTr="00B5622C">
        <w:trPr>
          <w:trHeight w:val="845"/>
          <w:jc w:val="center"/>
        </w:trPr>
        <w:tc>
          <w:tcPr>
            <w:tcW w:w="812" w:type="dxa"/>
            <w:tcBorders>
              <w:top w:val="single" w:sz="4" w:space="0" w:color="auto"/>
              <w:left w:val="single" w:sz="4" w:space="0" w:color="auto"/>
              <w:right w:val="single" w:sz="4" w:space="0" w:color="auto"/>
            </w:tcBorders>
            <w:vAlign w:val="center"/>
          </w:tcPr>
          <w:p w14:paraId="6723B717" w14:textId="77777777" w:rsidR="00AF3808" w:rsidRPr="00AF3808" w:rsidRDefault="00AF3808" w:rsidP="00AF3808">
            <w:pPr>
              <w:numPr>
                <w:ilvl w:val="0"/>
                <w:numId w:val="4"/>
              </w:numPr>
              <w:spacing w:after="0" w:line="240" w:lineRule="auto"/>
              <w:jc w:val="center"/>
              <w:rPr>
                <w:rFonts w:ascii="宋体" w:eastAsia="宋体" w:hAnsi="宋体" w:cs="Times New Roman" w:hint="eastAsia"/>
                <w:sz w:val="24"/>
                <w14:ligatures w14:val="none"/>
              </w:rPr>
            </w:pPr>
          </w:p>
        </w:tc>
        <w:tc>
          <w:tcPr>
            <w:tcW w:w="1344" w:type="dxa"/>
            <w:tcBorders>
              <w:top w:val="single" w:sz="4" w:space="0" w:color="auto"/>
              <w:left w:val="single" w:sz="4" w:space="0" w:color="auto"/>
              <w:right w:val="single" w:sz="4" w:space="0" w:color="auto"/>
            </w:tcBorders>
            <w:vAlign w:val="center"/>
          </w:tcPr>
          <w:p w14:paraId="6033D79A" w14:textId="77777777" w:rsidR="00AF3808" w:rsidRPr="00AF3808" w:rsidRDefault="00AF3808" w:rsidP="00AF3808">
            <w:pPr>
              <w:widowControl/>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开  发</w:t>
            </w:r>
          </w:p>
        </w:tc>
        <w:tc>
          <w:tcPr>
            <w:tcW w:w="6552" w:type="dxa"/>
            <w:tcBorders>
              <w:top w:val="single" w:sz="4" w:space="0" w:color="auto"/>
              <w:left w:val="single" w:sz="4" w:space="0" w:color="auto"/>
              <w:right w:val="single" w:sz="4" w:space="0" w:color="auto"/>
            </w:tcBorders>
            <w:vAlign w:val="center"/>
          </w:tcPr>
          <w:p w14:paraId="3FE31E84" w14:textId="77777777" w:rsidR="00AF3808" w:rsidRPr="00AF3808" w:rsidRDefault="00AF3808" w:rsidP="00AF3808">
            <w:pPr>
              <w:widowControl/>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根据功能设计按计划完成开发，实现设计功能</w:t>
            </w:r>
            <w:r w:rsidRPr="00AF3808">
              <w:rPr>
                <w:rFonts w:ascii="宋体" w:eastAsia="宋体" w:hAnsi="宋体" w:cs="仿宋_GB2312"/>
                <w:sz w:val="24"/>
                <w14:ligatures w14:val="none"/>
              </w:rPr>
              <w:t>，</w:t>
            </w:r>
            <w:r w:rsidRPr="00AF3808">
              <w:rPr>
                <w:rFonts w:ascii="宋体" w:eastAsia="宋体" w:hAnsi="宋体" w:cs="仿宋_GB2312" w:hint="eastAsia"/>
                <w:sz w:val="24"/>
                <w14:ligatures w14:val="none"/>
              </w:rPr>
              <w:t>完成单元测试等工作</w:t>
            </w:r>
          </w:p>
        </w:tc>
      </w:tr>
      <w:tr w:rsidR="00AF3808" w:rsidRPr="00AF3808" w14:paraId="427494F5" w14:textId="77777777" w:rsidTr="00B5622C">
        <w:trPr>
          <w:trHeight w:val="894"/>
          <w:jc w:val="center"/>
        </w:trPr>
        <w:tc>
          <w:tcPr>
            <w:tcW w:w="812" w:type="dxa"/>
            <w:tcBorders>
              <w:top w:val="single" w:sz="4" w:space="0" w:color="auto"/>
              <w:left w:val="single" w:sz="4" w:space="0" w:color="auto"/>
              <w:right w:val="single" w:sz="4" w:space="0" w:color="auto"/>
            </w:tcBorders>
            <w:vAlign w:val="center"/>
          </w:tcPr>
          <w:p w14:paraId="034DCBFD" w14:textId="77777777" w:rsidR="00AF3808" w:rsidRPr="00AF3808" w:rsidRDefault="00AF3808" w:rsidP="00AF3808">
            <w:pPr>
              <w:numPr>
                <w:ilvl w:val="0"/>
                <w:numId w:val="4"/>
              </w:numPr>
              <w:spacing w:after="0" w:line="240" w:lineRule="auto"/>
              <w:jc w:val="center"/>
              <w:rPr>
                <w:rFonts w:ascii="宋体" w:eastAsia="宋体" w:hAnsi="宋体" w:cs="Times New Roman" w:hint="eastAsia"/>
                <w:sz w:val="24"/>
                <w14:ligatures w14:val="none"/>
              </w:rPr>
            </w:pPr>
          </w:p>
        </w:tc>
        <w:tc>
          <w:tcPr>
            <w:tcW w:w="1344" w:type="dxa"/>
            <w:tcBorders>
              <w:top w:val="single" w:sz="4" w:space="0" w:color="auto"/>
              <w:left w:val="single" w:sz="4" w:space="0" w:color="auto"/>
              <w:right w:val="single" w:sz="4" w:space="0" w:color="auto"/>
            </w:tcBorders>
            <w:vAlign w:val="center"/>
          </w:tcPr>
          <w:p w14:paraId="5A974A54" w14:textId="77777777" w:rsidR="00AF3808" w:rsidRPr="00AF3808" w:rsidRDefault="00AF3808" w:rsidP="00AF3808">
            <w:pPr>
              <w:widowControl/>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测  试</w:t>
            </w:r>
          </w:p>
        </w:tc>
        <w:tc>
          <w:tcPr>
            <w:tcW w:w="6552" w:type="dxa"/>
            <w:tcBorders>
              <w:top w:val="single" w:sz="4" w:space="0" w:color="auto"/>
              <w:left w:val="single" w:sz="4" w:space="0" w:color="auto"/>
              <w:right w:val="single" w:sz="4" w:space="0" w:color="auto"/>
            </w:tcBorders>
            <w:vAlign w:val="center"/>
          </w:tcPr>
          <w:p w14:paraId="790B52CE" w14:textId="77777777" w:rsidR="00AF3808" w:rsidRPr="00AF3808" w:rsidRDefault="00AF3808" w:rsidP="00AF3808">
            <w:pPr>
              <w:widowControl/>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开展产品、系统集成等测试工作，包括测试计划、准备和执行，完成测试案例、脚本及数据的编制和准备，及时组织系统修补和必要的回归测试，形成测试报告；协助开展用户验收测试相关工作</w:t>
            </w:r>
          </w:p>
        </w:tc>
      </w:tr>
      <w:tr w:rsidR="00AF3808" w:rsidRPr="00AF3808" w14:paraId="7AC02F2C" w14:textId="77777777" w:rsidTr="00B5622C">
        <w:trPr>
          <w:trHeight w:val="619"/>
          <w:jc w:val="center"/>
        </w:trPr>
        <w:tc>
          <w:tcPr>
            <w:tcW w:w="812" w:type="dxa"/>
            <w:tcBorders>
              <w:top w:val="single" w:sz="4" w:space="0" w:color="auto"/>
              <w:left w:val="single" w:sz="4" w:space="0" w:color="auto"/>
              <w:right w:val="single" w:sz="4" w:space="0" w:color="auto"/>
            </w:tcBorders>
            <w:vAlign w:val="center"/>
          </w:tcPr>
          <w:p w14:paraId="0D83590B" w14:textId="77777777" w:rsidR="00AF3808" w:rsidRPr="00AF3808" w:rsidRDefault="00AF3808" w:rsidP="00AF3808">
            <w:pPr>
              <w:numPr>
                <w:ilvl w:val="0"/>
                <w:numId w:val="4"/>
              </w:numPr>
              <w:spacing w:after="0" w:line="240" w:lineRule="auto"/>
              <w:jc w:val="center"/>
              <w:rPr>
                <w:rFonts w:ascii="宋体" w:eastAsia="宋体" w:hAnsi="宋体" w:cs="Times New Roman" w:hint="eastAsia"/>
                <w:sz w:val="24"/>
                <w14:ligatures w14:val="none"/>
              </w:rPr>
            </w:pPr>
          </w:p>
        </w:tc>
        <w:tc>
          <w:tcPr>
            <w:tcW w:w="1344" w:type="dxa"/>
            <w:tcBorders>
              <w:top w:val="single" w:sz="4" w:space="0" w:color="auto"/>
              <w:left w:val="single" w:sz="4" w:space="0" w:color="auto"/>
              <w:right w:val="single" w:sz="4" w:space="0" w:color="auto"/>
            </w:tcBorders>
            <w:vAlign w:val="center"/>
          </w:tcPr>
          <w:p w14:paraId="02FBACE7" w14:textId="77777777" w:rsidR="00AF3808" w:rsidRPr="00AF3808" w:rsidRDefault="00AF3808" w:rsidP="00AF3808">
            <w:pPr>
              <w:widowControl/>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投产运维</w:t>
            </w:r>
          </w:p>
        </w:tc>
        <w:tc>
          <w:tcPr>
            <w:tcW w:w="6552" w:type="dxa"/>
            <w:tcBorders>
              <w:top w:val="single" w:sz="4" w:space="0" w:color="auto"/>
              <w:left w:val="single" w:sz="4" w:space="0" w:color="auto"/>
              <w:right w:val="single" w:sz="4" w:space="0" w:color="auto"/>
            </w:tcBorders>
            <w:vAlign w:val="center"/>
          </w:tcPr>
          <w:p w14:paraId="0C24CC59" w14:textId="77777777" w:rsidR="00AF3808" w:rsidRPr="00AF3808" w:rsidRDefault="00AF3808" w:rsidP="00AF3808">
            <w:pPr>
              <w:widowControl/>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为系统投产演练和投产上线等提供必要支持，包括但不限于各类方案计划和流程策略的制定、现场人员支持及运维培训等工作</w:t>
            </w:r>
          </w:p>
        </w:tc>
      </w:tr>
      <w:tr w:rsidR="00AF3808" w:rsidRPr="00AF3808" w14:paraId="439FAF1D" w14:textId="77777777" w:rsidTr="00B5622C">
        <w:trPr>
          <w:trHeight w:val="619"/>
          <w:jc w:val="center"/>
        </w:trPr>
        <w:tc>
          <w:tcPr>
            <w:tcW w:w="812" w:type="dxa"/>
            <w:tcBorders>
              <w:top w:val="single" w:sz="4" w:space="0" w:color="auto"/>
              <w:left w:val="single" w:sz="4" w:space="0" w:color="auto"/>
              <w:right w:val="single" w:sz="4" w:space="0" w:color="auto"/>
            </w:tcBorders>
            <w:vAlign w:val="center"/>
          </w:tcPr>
          <w:p w14:paraId="39DEAEB3" w14:textId="77777777" w:rsidR="00AF3808" w:rsidRPr="00AF3808" w:rsidRDefault="00AF3808" w:rsidP="00AF3808">
            <w:pPr>
              <w:numPr>
                <w:ilvl w:val="0"/>
                <w:numId w:val="4"/>
              </w:numPr>
              <w:spacing w:after="0" w:line="240" w:lineRule="auto"/>
              <w:jc w:val="center"/>
              <w:rPr>
                <w:rFonts w:ascii="宋体" w:eastAsia="宋体" w:hAnsi="宋体" w:cs="Times New Roman" w:hint="eastAsia"/>
                <w:sz w:val="24"/>
                <w14:ligatures w14:val="none"/>
              </w:rPr>
            </w:pPr>
          </w:p>
        </w:tc>
        <w:tc>
          <w:tcPr>
            <w:tcW w:w="1344" w:type="dxa"/>
            <w:tcBorders>
              <w:top w:val="single" w:sz="4" w:space="0" w:color="auto"/>
              <w:left w:val="single" w:sz="4" w:space="0" w:color="auto"/>
              <w:right w:val="single" w:sz="4" w:space="0" w:color="auto"/>
            </w:tcBorders>
            <w:vAlign w:val="center"/>
          </w:tcPr>
          <w:p w14:paraId="2EE0E02C" w14:textId="77777777" w:rsidR="00AF3808" w:rsidRPr="00AF3808" w:rsidRDefault="00AF3808" w:rsidP="00AF3808">
            <w:pPr>
              <w:widowControl/>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应用运维</w:t>
            </w:r>
          </w:p>
        </w:tc>
        <w:tc>
          <w:tcPr>
            <w:tcW w:w="6552" w:type="dxa"/>
            <w:tcBorders>
              <w:top w:val="single" w:sz="4" w:space="0" w:color="auto"/>
              <w:left w:val="single" w:sz="4" w:space="0" w:color="auto"/>
              <w:right w:val="single" w:sz="4" w:space="0" w:color="auto"/>
            </w:tcBorders>
            <w:vAlign w:val="center"/>
          </w:tcPr>
          <w:p w14:paraId="0404B4FB" w14:textId="77777777" w:rsidR="00AF3808" w:rsidRPr="00AF3808" w:rsidRDefault="00AF3808" w:rsidP="00AF3808">
            <w:pPr>
              <w:widowControl/>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在本项目投产后至合同周期结束前，安排人员负责本项目开发、改造功能的日常应用二级运维工作。</w:t>
            </w:r>
          </w:p>
        </w:tc>
      </w:tr>
      <w:tr w:rsidR="00AF3808" w:rsidRPr="00AF3808" w14:paraId="6E888A5D" w14:textId="77777777" w:rsidTr="00B5622C">
        <w:trPr>
          <w:trHeight w:val="565"/>
          <w:jc w:val="center"/>
        </w:trPr>
        <w:tc>
          <w:tcPr>
            <w:tcW w:w="812" w:type="dxa"/>
            <w:tcBorders>
              <w:top w:val="single" w:sz="4" w:space="0" w:color="auto"/>
              <w:left w:val="single" w:sz="4" w:space="0" w:color="auto"/>
              <w:right w:val="single" w:sz="4" w:space="0" w:color="auto"/>
            </w:tcBorders>
            <w:vAlign w:val="center"/>
          </w:tcPr>
          <w:p w14:paraId="600DD2A3" w14:textId="77777777" w:rsidR="00AF3808" w:rsidRPr="00AF3808" w:rsidRDefault="00AF3808" w:rsidP="00AF3808">
            <w:pPr>
              <w:numPr>
                <w:ilvl w:val="0"/>
                <w:numId w:val="4"/>
              </w:numPr>
              <w:spacing w:after="0" w:line="240" w:lineRule="auto"/>
              <w:jc w:val="center"/>
              <w:rPr>
                <w:rFonts w:ascii="宋体" w:eastAsia="宋体" w:hAnsi="宋体" w:cs="Times New Roman" w:hint="eastAsia"/>
                <w:sz w:val="24"/>
                <w14:ligatures w14:val="none"/>
              </w:rPr>
            </w:pPr>
          </w:p>
        </w:tc>
        <w:tc>
          <w:tcPr>
            <w:tcW w:w="1344" w:type="dxa"/>
            <w:tcBorders>
              <w:top w:val="single" w:sz="4" w:space="0" w:color="auto"/>
              <w:left w:val="single" w:sz="4" w:space="0" w:color="auto"/>
              <w:right w:val="single" w:sz="4" w:space="0" w:color="auto"/>
            </w:tcBorders>
            <w:vAlign w:val="center"/>
          </w:tcPr>
          <w:p w14:paraId="0D568EA9" w14:textId="77777777" w:rsidR="00AF3808" w:rsidRPr="00AF3808" w:rsidRDefault="00AF3808" w:rsidP="00AF3808">
            <w:pPr>
              <w:widowControl/>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培训及知识转移</w:t>
            </w:r>
          </w:p>
        </w:tc>
        <w:tc>
          <w:tcPr>
            <w:tcW w:w="6552" w:type="dxa"/>
            <w:tcBorders>
              <w:top w:val="single" w:sz="4" w:space="0" w:color="auto"/>
              <w:left w:val="single" w:sz="4" w:space="0" w:color="auto"/>
              <w:right w:val="single" w:sz="4" w:space="0" w:color="auto"/>
            </w:tcBorders>
            <w:vAlign w:val="center"/>
          </w:tcPr>
          <w:p w14:paraId="4CAB9BE5" w14:textId="77777777" w:rsidR="00AF3808" w:rsidRPr="00AF3808" w:rsidRDefault="00AF3808" w:rsidP="00AF3808">
            <w:pPr>
              <w:widowControl/>
              <w:spacing w:after="0" w:line="240" w:lineRule="auto"/>
              <w:jc w:val="both"/>
              <w:rPr>
                <w:rFonts w:ascii="宋体" w:eastAsia="宋体" w:hAnsi="宋体" w:cs="Times New Roman" w:hint="eastAsia"/>
                <w:sz w:val="24"/>
                <w14:ligatures w14:val="none"/>
              </w:rPr>
            </w:pPr>
            <w:r w:rsidRPr="00AF3808">
              <w:rPr>
                <w:rFonts w:ascii="宋体" w:eastAsia="宋体" w:hAnsi="宋体" w:cs="仿宋_GB2312" w:hint="eastAsia"/>
                <w:sz w:val="24"/>
                <w14:ligatures w14:val="none"/>
              </w:rPr>
              <w:t>通过必要培训使采购人相关人员，以及采购人指定的人员（包括第三方人员），熟悉系统内容和功能，以及使用权限划分与操作方式，包括系统架构、部署运维、参数配置等内容；提供完备的培训材料；掌握本项目新客户化开发部分功能的二次开发能力</w:t>
            </w:r>
          </w:p>
        </w:tc>
      </w:tr>
    </w:tbl>
    <w:p w14:paraId="0730FA64" w14:textId="77777777" w:rsidR="00AF3808" w:rsidRPr="00AF3808" w:rsidRDefault="00AF3808" w:rsidP="00AF3808">
      <w:pPr>
        <w:keepNext/>
        <w:keepLines/>
        <w:numPr>
          <w:ilvl w:val="0"/>
          <w:numId w:val="5"/>
        </w:numPr>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bookmarkStart w:id="7" w:name="_Toc13559"/>
      <w:bookmarkStart w:id="8" w:name="_Toc628"/>
      <w:r w:rsidRPr="00AF3808">
        <w:rPr>
          <w:rFonts w:ascii="宋体" w:eastAsia="宋体" w:hAnsi="宋体" w:cs="Times New Roman" w:hint="eastAsia"/>
          <w:b/>
          <w:bCs/>
          <w:sz w:val="24"/>
          <w14:ligatures w14:val="none"/>
        </w:rPr>
        <w:t>业务要求</w:t>
      </w:r>
      <w:bookmarkEnd w:id="7"/>
    </w:p>
    <w:p w14:paraId="7D027151" w14:textId="77777777" w:rsidR="00AF3808" w:rsidRPr="00AF3808" w:rsidRDefault="00AF3808" w:rsidP="00AF3808">
      <w:pPr>
        <w:spacing w:after="0" w:line="360" w:lineRule="auto"/>
        <w:ind w:firstLineChars="200" w:firstLine="480"/>
        <w:jc w:val="both"/>
        <w:outlineLvl w:val="0"/>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本项目需求包括以下几部分，涉及境内、海外两个版本：</w:t>
      </w:r>
    </w:p>
    <w:tbl>
      <w:tblPr>
        <w:tblStyle w:val="11"/>
        <w:tblW w:w="0" w:type="auto"/>
        <w:tblLook w:val="04A0" w:firstRow="1" w:lastRow="0" w:firstColumn="1" w:lastColumn="0" w:noHBand="0" w:noVBand="1"/>
      </w:tblPr>
      <w:tblGrid>
        <w:gridCol w:w="1282"/>
        <w:gridCol w:w="7014"/>
      </w:tblGrid>
      <w:tr w:rsidR="00AF3808" w:rsidRPr="00AF3808" w14:paraId="0BDD87C3" w14:textId="77777777" w:rsidTr="00B5622C">
        <w:trPr>
          <w:trHeight w:val="247"/>
        </w:trPr>
        <w:tc>
          <w:tcPr>
            <w:tcW w:w="1348" w:type="dxa"/>
          </w:tcPr>
          <w:p w14:paraId="61C229F5" w14:textId="77777777" w:rsidR="00AF3808" w:rsidRPr="00AF3808" w:rsidRDefault="00AF3808" w:rsidP="00AF3808">
            <w:pPr>
              <w:widowControl/>
              <w:numPr>
                <w:ilvl w:val="255"/>
                <w:numId w:val="0"/>
              </w:numPr>
              <w:jc w:val="center"/>
              <w:rPr>
                <w:rFonts w:ascii="宋体" w:hAnsi="宋体" w:hint="eastAsia"/>
                <w:sz w:val="24"/>
              </w:rPr>
            </w:pPr>
            <w:r w:rsidRPr="00AF3808">
              <w:rPr>
                <w:rFonts w:ascii="宋体" w:hAnsi="宋体" w:cs="黑体" w:hint="eastAsia"/>
                <w:b/>
                <w:bCs/>
                <w:sz w:val="24"/>
              </w:rPr>
              <w:t>主要功能</w:t>
            </w:r>
          </w:p>
        </w:tc>
        <w:tc>
          <w:tcPr>
            <w:tcW w:w="7713" w:type="dxa"/>
          </w:tcPr>
          <w:p w14:paraId="70D08DD1" w14:textId="77777777" w:rsidR="00AF3808" w:rsidRPr="00AF3808" w:rsidRDefault="00AF3808" w:rsidP="00AF3808">
            <w:pPr>
              <w:widowControl/>
              <w:numPr>
                <w:ilvl w:val="255"/>
                <w:numId w:val="0"/>
              </w:numPr>
              <w:jc w:val="center"/>
              <w:rPr>
                <w:rFonts w:ascii="宋体" w:hAnsi="宋体" w:hint="eastAsia"/>
                <w:sz w:val="24"/>
              </w:rPr>
            </w:pPr>
            <w:r w:rsidRPr="00AF3808">
              <w:rPr>
                <w:rFonts w:ascii="宋体" w:hAnsi="宋体" w:cs="黑体"/>
                <w:b/>
                <w:bCs/>
                <w:sz w:val="24"/>
              </w:rPr>
              <w:t>功能需求描述</w:t>
            </w:r>
          </w:p>
        </w:tc>
      </w:tr>
      <w:tr w:rsidR="00AF3808" w:rsidRPr="00AF3808" w14:paraId="2D8A58BA" w14:textId="77777777" w:rsidTr="00B5622C">
        <w:tc>
          <w:tcPr>
            <w:tcW w:w="1348" w:type="dxa"/>
          </w:tcPr>
          <w:p w14:paraId="4CADE8A1"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单一客户和集团客户授信</w:t>
            </w:r>
          </w:p>
        </w:tc>
        <w:tc>
          <w:tcPr>
            <w:tcW w:w="7713" w:type="dxa"/>
          </w:tcPr>
          <w:p w14:paraId="46C24972" w14:textId="77777777" w:rsidR="00AF3808" w:rsidRPr="00AF3808" w:rsidRDefault="00AF3808" w:rsidP="00AF3808">
            <w:pPr>
              <w:widowControl/>
              <w:rPr>
                <w:rFonts w:ascii="宋体" w:hAnsi="宋体" w:hint="eastAsia"/>
                <w:sz w:val="24"/>
              </w:rPr>
            </w:pPr>
            <w:r w:rsidRPr="00AF3808">
              <w:rPr>
                <w:rFonts w:ascii="宋体" w:hAnsi="宋体" w:hint="eastAsia"/>
                <w:sz w:val="24"/>
              </w:rPr>
              <w:t>1.固贷额度分项增加“可循环授信”模式。</w:t>
            </w:r>
          </w:p>
          <w:p w14:paraId="268875E7" w14:textId="77777777" w:rsidR="00AF3808" w:rsidRPr="00AF3808" w:rsidRDefault="00AF3808" w:rsidP="00AF3808">
            <w:pPr>
              <w:widowControl/>
              <w:rPr>
                <w:rFonts w:ascii="宋体" w:hAnsi="宋体" w:hint="eastAsia"/>
                <w:sz w:val="24"/>
              </w:rPr>
            </w:pPr>
            <w:r w:rsidRPr="00AF3808">
              <w:rPr>
                <w:rFonts w:ascii="宋体" w:hAnsi="宋体" w:hint="eastAsia"/>
                <w:sz w:val="24"/>
              </w:rPr>
              <w:t>2.增加附属机构额度分项及相应规则。</w:t>
            </w:r>
          </w:p>
          <w:p w14:paraId="5C1FF070" w14:textId="77777777" w:rsidR="00AF3808" w:rsidRPr="00AF3808" w:rsidRDefault="00AF3808" w:rsidP="00AF3808">
            <w:pPr>
              <w:widowControl/>
              <w:rPr>
                <w:rFonts w:ascii="宋体" w:hAnsi="宋体" w:hint="eastAsia"/>
                <w:sz w:val="24"/>
              </w:rPr>
            </w:pPr>
            <w:r w:rsidRPr="00AF3808">
              <w:rPr>
                <w:rFonts w:ascii="宋体" w:hAnsi="宋体" w:hint="eastAsia"/>
                <w:sz w:val="24"/>
              </w:rPr>
              <w:t>3.调整集团授信三类额度，细化一类额度、删除二类额度、三类额度更名。</w:t>
            </w:r>
          </w:p>
          <w:p w14:paraId="5057EA81" w14:textId="77777777" w:rsidR="00AF3808" w:rsidRPr="00AF3808" w:rsidRDefault="00AF3808" w:rsidP="00AF3808">
            <w:pPr>
              <w:widowControl/>
              <w:rPr>
                <w:rFonts w:ascii="宋体" w:hAnsi="宋体" w:hint="eastAsia"/>
                <w:sz w:val="24"/>
              </w:rPr>
            </w:pPr>
            <w:r w:rsidRPr="00AF3808">
              <w:rPr>
                <w:rFonts w:ascii="宋体" w:hAnsi="宋体" w:hint="eastAsia"/>
                <w:sz w:val="24"/>
              </w:rPr>
              <w:t>4.调整额度回收规则。</w:t>
            </w:r>
          </w:p>
          <w:p w14:paraId="57CC2D54" w14:textId="77777777" w:rsidR="00AF3808" w:rsidRPr="00AF3808" w:rsidRDefault="00AF3808" w:rsidP="00AF3808">
            <w:pPr>
              <w:widowControl/>
              <w:rPr>
                <w:rFonts w:ascii="宋体" w:hAnsi="宋体" w:hint="eastAsia"/>
                <w:sz w:val="24"/>
              </w:rPr>
            </w:pPr>
            <w:r w:rsidRPr="00AF3808">
              <w:rPr>
                <w:rFonts w:ascii="宋体" w:hAnsi="宋体" w:hint="eastAsia"/>
                <w:sz w:val="24"/>
              </w:rPr>
              <w:t>5.调整风险限额试算规则，新增风险限额占用重算功能。</w:t>
            </w:r>
          </w:p>
          <w:p w14:paraId="4EF3E0E2" w14:textId="77777777" w:rsidR="00AF3808" w:rsidRPr="00AF3808" w:rsidRDefault="00AF3808" w:rsidP="00AF3808">
            <w:pPr>
              <w:widowControl/>
              <w:rPr>
                <w:rFonts w:ascii="宋体" w:hAnsi="宋体" w:hint="eastAsia"/>
                <w:sz w:val="24"/>
              </w:rPr>
            </w:pPr>
            <w:r w:rsidRPr="00AF3808">
              <w:rPr>
                <w:rFonts w:ascii="宋体" w:hAnsi="宋体" w:hint="eastAsia"/>
                <w:sz w:val="24"/>
              </w:rPr>
              <w:t>6.调整额度调剂权限。</w:t>
            </w:r>
          </w:p>
          <w:p w14:paraId="7D07111E" w14:textId="77777777" w:rsidR="00AF3808" w:rsidRPr="00AF3808" w:rsidRDefault="00AF3808" w:rsidP="00AF3808">
            <w:pPr>
              <w:widowControl/>
              <w:rPr>
                <w:rFonts w:ascii="宋体" w:hAnsi="宋体" w:cs="仿宋_GB2312" w:hint="eastAsia"/>
                <w:bCs/>
                <w:sz w:val="24"/>
              </w:rPr>
            </w:pPr>
            <w:r w:rsidRPr="00AF3808">
              <w:rPr>
                <w:rFonts w:ascii="宋体" w:hAnsi="宋体" w:hint="eastAsia"/>
                <w:sz w:val="24"/>
              </w:rPr>
              <w:t>7.放开</w:t>
            </w:r>
            <w:r w:rsidRPr="00AF3808">
              <w:rPr>
                <w:rFonts w:ascii="宋体" w:hAnsi="宋体" w:cs="仿宋_GB2312" w:hint="eastAsia"/>
                <w:bCs/>
                <w:sz w:val="24"/>
              </w:rPr>
              <w:t>单户授信与集团授信有效期一致的校验，允许不一致。</w:t>
            </w:r>
          </w:p>
          <w:p w14:paraId="1328B5FF" w14:textId="77777777" w:rsidR="00AF3808" w:rsidRPr="00AF3808" w:rsidRDefault="00AF3808" w:rsidP="00AF3808">
            <w:pPr>
              <w:rPr>
                <w:rFonts w:ascii="宋体" w:hAnsi="宋体" w:cs="仿宋_GB2312" w:hint="eastAsia"/>
                <w:bCs/>
                <w:sz w:val="24"/>
              </w:rPr>
            </w:pPr>
            <w:r w:rsidRPr="00AF3808">
              <w:rPr>
                <w:rFonts w:ascii="宋体" w:hAnsi="宋体" w:cs="仿宋_GB2312" w:hint="eastAsia"/>
                <w:bCs/>
                <w:sz w:val="24"/>
              </w:rPr>
              <w:t>8.成员单位授信汇总表增加“新增”“变更”“存量”成员单位批复类型标签，根据规则自动返显，并对应不同的系统机控规则。</w:t>
            </w:r>
          </w:p>
          <w:p w14:paraId="1BDAA220" w14:textId="77777777" w:rsidR="00AF3808" w:rsidRPr="00AF3808" w:rsidRDefault="00AF3808" w:rsidP="00AF3808">
            <w:pPr>
              <w:rPr>
                <w:rFonts w:ascii="宋体" w:hAnsi="宋体" w:hint="eastAsia"/>
                <w:sz w:val="24"/>
              </w:rPr>
            </w:pPr>
            <w:r w:rsidRPr="00AF3808">
              <w:rPr>
                <w:rFonts w:ascii="宋体" w:hAnsi="宋体" w:cs="仿宋_GB2312" w:hint="eastAsia"/>
                <w:bCs/>
                <w:sz w:val="24"/>
              </w:rPr>
              <w:t>8.调整集团批复台账展示内容及规则。</w:t>
            </w:r>
          </w:p>
        </w:tc>
      </w:tr>
      <w:tr w:rsidR="00AF3808" w:rsidRPr="00AF3808" w14:paraId="077D01CC" w14:textId="77777777" w:rsidTr="00B5622C">
        <w:tc>
          <w:tcPr>
            <w:tcW w:w="1348" w:type="dxa"/>
          </w:tcPr>
          <w:p w14:paraId="2F7AACC4"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lastRenderedPageBreak/>
              <w:t>实授信模式</w:t>
            </w:r>
          </w:p>
        </w:tc>
        <w:tc>
          <w:tcPr>
            <w:tcW w:w="7713" w:type="dxa"/>
          </w:tcPr>
          <w:p w14:paraId="1042A2D6"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1.将授信和业务两个系统功能在授信申请主流程中合并提交。</w:t>
            </w:r>
          </w:p>
          <w:p w14:paraId="676DB818"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2.流贷支持业务批复额度循环使用。</w:t>
            </w:r>
          </w:p>
          <w:p w14:paraId="773C4E14"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3.对于核定流贷授信时无法明确产品的，调整业务申请环节金额校验规则，并在签约前增加用信审查流程，增加相应岗位角色权限。</w:t>
            </w:r>
          </w:p>
          <w:p w14:paraId="5F8C3B8B"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4.管户权客户经理发起授信申请时，业务集合列表下展示并汇总该客户下所有已发起的业务申报信息及存量业务批复，统一发起授信申报。授信获批后，系统将根据不同经营单位生成批复，管户权或业务权将按自身批复分别发起合同支用流程。针对客户管户权和业务权分属不同经营单位以及行内业务合作场景，调整业务权客户经理/主办单位、协办单位业务申请流程。</w:t>
            </w:r>
          </w:p>
          <w:p w14:paraId="21D51B17"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5.对于授信条件变更，通过单独的批复变更入口发起，系统判断发起人是否为管户权客户经理，并设置不同的审批流程。管户权客户经理发起授信申请，业务集合列表下展示所有存量未变更业务批复及新发起的业务变更申报信息，汇总后统一发起授信申报。</w:t>
            </w:r>
          </w:p>
        </w:tc>
      </w:tr>
      <w:tr w:rsidR="00AF3808" w:rsidRPr="00AF3808" w14:paraId="60520B2A" w14:textId="77777777" w:rsidTr="00B5622C">
        <w:tc>
          <w:tcPr>
            <w:tcW w:w="1348" w:type="dxa"/>
          </w:tcPr>
          <w:p w14:paraId="61BAAAAD"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审贷审价分离</w:t>
            </w:r>
          </w:p>
        </w:tc>
        <w:tc>
          <w:tcPr>
            <w:tcW w:w="7713" w:type="dxa"/>
          </w:tcPr>
          <w:p w14:paraId="51329832"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1.</w:t>
            </w:r>
            <w:r w:rsidRPr="00AF3808">
              <w:rPr>
                <w:rFonts w:ascii="宋体" w:hAnsi="宋体"/>
                <w:sz w:val="24"/>
              </w:rPr>
              <w:t>取消业务申请</w:t>
            </w:r>
            <w:r w:rsidRPr="00AF3808">
              <w:rPr>
                <w:rFonts w:ascii="宋体" w:hAnsi="宋体" w:hint="eastAsia"/>
                <w:sz w:val="24"/>
              </w:rPr>
              <w:t>/批复变更/展期流程</w:t>
            </w:r>
            <w:r w:rsidRPr="00AF3808">
              <w:rPr>
                <w:rFonts w:ascii="宋体" w:hAnsi="宋体"/>
                <w:sz w:val="24"/>
              </w:rPr>
              <w:t>强校验关联定价单的系统控制，改为在合同申请</w:t>
            </w:r>
            <w:r w:rsidRPr="00AF3808">
              <w:rPr>
                <w:rFonts w:ascii="宋体" w:hAnsi="宋体" w:hint="eastAsia"/>
                <w:sz w:val="24"/>
              </w:rPr>
              <w:t>/合同要素变更</w:t>
            </w:r>
            <w:r w:rsidRPr="00AF3808">
              <w:rPr>
                <w:rFonts w:ascii="宋体" w:hAnsi="宋体"/>
                <w:sz w:val="24"/>
              </w:rPr>
              <w:t>环节完成定价审批</w:t>
            </w:r>
            <w:r w:rsidRPr="00AF3808">
              <w:rPr>
                <w:rFonts w:ascii="宋体" w:hAnsi="宋体" w:hint="eastAsia"/>
                <w:sz w:val="24"/>
              </w:rPr>
              <w:t>。</w:t>
            </w:r>
          </w:p>
          <w:p w14:paraId="1D059ED7"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2.</w:t>
            </w:r>
            <w:r w:rsidRPr="00AF3808">
              <w:rPr>
                <w:rFonts w:ascii="宋体" w:hAnsi="宋体"/>
                <w:sz w:val="24"/>
              </w:rPr>
              <w:t>定价单</w:t>
            </w:r>
            <w:r w:rsidRPr="00AF3808">
              <w:rPr>
                <w:rFonts w:ascii="宋体" w:hAnsi="宋体" w:hint="eastAsia"/>
                <w:sz w:val="24"/>
              </w:rPr>
              <w:t>增加字段，调整</w:t>
            </w:r>
            <w:r w:rsidRPr="00AF3808">
              <w:rPr>
                <w:rFonts w:ascii="宋体" w:hAnsi="宋体"/>
                <w:sz w:val="24"/>
              </w:rPr>
              <w:t>校验规则。</w:t>
            </w:r>
          </w:p>
          <w:p w14:paraId="7BAB6E6D"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3.新增定价利率工作小组秘书岗和评委岗及相应角色权限，调整定价单审批流程，增加评委投票功能。</w:t>
            </w:r>
          </w:p>
          <w:p w14:paraId="7AB84102"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4.调整定价审批台账内容。</w:t>
            </w:r>
          </w:p>
          <w:p w14:paraId="09A2DBD9"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5.定价单嵌入关联交易提示功能。</w:t>
            </w:r>
          </w:p>
          <w:p w14:paraId="47D8B985"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6.调整</w:t>
            </w:r>
            <w:r w:rsidRPr="00AF3808">
              <w:rPr>
                <w:rFonts w:ascii="宋体" w:hAnsi="宋体"/>
                <w:sz w:val="24"/>
              </w:rPr>
              <w:t>RAROC测算页面</w:t>
            </w:r>
            <w:r w:rsidRPr="00AF3808">
              <w:rPr>
                <w:rFonts w:ascii="宋体" w:hAnsi="宋体" w:hint="eastAsia"/>
                <w:sz w:val="24"/>
              </w:rPr>
              <w:t>利率及</w:t>
            </w:r>
            <w:r w:rsidRPr="00AF3808">
              <w:rPr>
                <w:rFonts w:ascii="宋体" w:hAnsi="宋体"/>
                <w:sz w:val="24"/>
              </w:rPr>
              <w:t>成本数据</w:t>
            </w:r>
            <w:r w:rsidRPr="00AF3808">
              <w:rPr>
                <w:rFonts w:ascii="宋体" w:hAnsi="宋体" w:hint="eastAsia"/>
                <w:sz w:val="24"/>
              </w:rPr>
              <w:t>取数规则</w:t>
            </w:r>
            <w:r w:rsidRPr="00AF3808">
              <w:rPr>
                <w:rFonts w:ascii="宋体" w:hAnsi="宋体"/>
                <w:sz w:val="24"/>
              </w:rPr>
              <w:t>。</w:t>
            </w:r>
          </w:p>
        </w:tc>
      </w:tr>
      <w:tr w:rsidR="00AF3808" w:rsidRPr="00AF3808" w14:paraId="109C665C" w14:textId="77777777" w:rsidTr="00B5622C">
        <w:tc>
          <w:tcPr>
            <w:tcW w:w="1348" w:type="dxa"/>
          </w:tcPr>
          <w:p w14:paraId="46834105"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一次评审、一次审批</w:t>
            </w:r>
          </w:p>
        </w:tc>
        <w:tc>
          <w:tcPr>
            <w:tcW w:w="7713" w:type="dxa"/>
          </w:tcPr>
          <w:p w14:paraId="346232D6"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1.根据分行、分部审批授权及R1-R4业务分级规则，实现系统根据业务情况自动匹配评审、审批层级功能，并调整授信申请流程。</w:t>
            </w:r>
          </w:p>
          <w:p w14:paraId="3645034D"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2.在现有系统“审批级别维护”功能基础上增加“评审级别维护”功能，支持分别维护评审、审批层级。</w:t>
            </w:r>
          </w:p>
        </w:tc>
      </w:tr>
      <w:tr w:rsidR="00AF3808" w:rsidRPr="00AF3808" w14:paraId="2A198649" w14:textId="77777777" w:rsidTr="00B5622C">
        <w:tc>
          <w:tcPr>
            <w:tcW w:w="1348" w:type="dxa"/>
          </w:tcPr>
          <w:p w14:paraId="5B0F928A"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专业审批人</w:t>
            </w:r>
          </w:p>
        </w:tc>
        <w:tc>
          <w:tcPr>
            <w:tcW w:w="7713" w:type="dxa"/>
          </w:tcPr>
          <w:p w14:paraId="7F759E08" w14:textId="77777777" w:rsidR="00AF3808" w:rsidRPr="00AF3808" w:rsidRDefault="00AF3808" w:rsidP="00AF3808">
            <w:pPr>
              <w:numPr>
                <w:ilvl w:val="255"/>
                <w:numId w:val="0"/>
              </w:numPr>
              <w:rPr>
                <w:rFonts w:ascii="宋体" w:hAnsi="宋体" w:cs="仿宋_GB2312" w:hint="eastAsia"/>
                <w:sz w:val="24"/>
              </w:rPr>
            </w:pPr>
            <w:r w:rsidRPr="00AF3808">
              <w:rPr>
                <w:rFonts w:ascii="宋体" w:hAnsi="宋体" w:cs="仿宋_GB2312" w:hint="eastAsia"/>
                <w:sz w:val="24"/>
              </w:rPr>
              <w:t>1.设置专业审批人机制，增加一级、二级、三级专业审批人岗位角色，不同审批人对应不同的权限。</w:t>
            </w:r>
          </w:p>
          <w:p w14:paraId="5E3C9A4E" w14:textId="77777777" w:rsidR="00AF3808" w:rsidRPr="00AF3808" w:rsidRDefault="00AF3808" w:rsidP="00AF3808">
            <w:pPr>
              <w:numPr>
                <w:ilvl w:val="255"/>
                <w:numId w:val="0"/>
              </w:numPr>
              <w:rPr>
                <w:rFonts w:ascii="宋体" w:hAnsi="宋体" w:cs="仿宋_GB2312" w:hint="eastAsia"/>
                <w:sz w:val="24"/>
              </w:rPr>
            </w:pPr>
            <w:r w:rsidRPr="00AF3808">
              <w:rPr>
                <w:rFonts w:ascii="宋体" w:hAnsi="宋体" w:cs="仿宋_GB2312" w:hint="eastAsia"/>
                <w:sz w:val="24"/>
              </w:rPr>
              <w:t>2.调整“安排授信业务审批”功能，新增支持专业审批人双人签批模式。</w:t>
            </w:r>
          </w:p>
          <w:p w14:paraId="55F896D9" w14:textId="77777777" w:rsidR="00AF3808" w:rsidRPr="00AF3808" w:rsidRDefault="00AF3808" w:rsidP="00AF3808">
            <w:pPr>
              <w:numPr>
                <w:ilvl w:val="255"/>
                <w:numId w:val="0"/>
              </w:numPr>
              <w:rPr>
                <w:rFonts w:ascii="宋体" w:hAnsi="宋体" w:cs="仿宋_GB2312" w:hint="eastAsia"/>
                <w:sz w:val="24"/>
              </w:rPr>
            </w:pPr>
            <w:r w:rsidRPr="00AF3808">
              <w:rPr>
                <w:rFonts w:ascii="宋体" w:hAnsi="宋体" w:cs="仿宋_GB2312" w:hint="eastAsia"/>
                <w:sz w:val="24"/>
              </w:rPr>
              <w:t>3.专业审批人支持随机选择。</w:t>
            </w:r>
          </w:p>
          <w:p w14:paraId="3CBFEDFB"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cs="仿宋_GB2312" w:hint="eastAsia"/>
                <w:sz w:val="24"/>
              </w:rPr>
              <w:t>4.增加评委工作量统计及查询功能。</w:t>
            </w:r>
          </w:p>
        </w:tc>
      </w:tr>
      <w:tr w:rsidR="00AF3808" w:rsidRPr="00AF3808" w14:paraId="7E37EFA0" w14:textId="77777777" w:rsidTr="00B5622C">
        <w:tc>
          <w:tcPr>
            <w:tcW w:w="1348" w:type="dxa"/>
          </w:tcPr>
          <w:p w14:paraId="304158AA" w14:textId="77777777" w:rsidR="00AF3808" w:rsidRPr="00AF3808" w:rsidRDefault="00AF3808" w:rsidP="00AF3808">
            <w:pPr>
              <w:widowControl/>
              <w:numPr>
                <w:ilvl w:val="255"/>
                <w:numId w:val="0"/>
              </w:numPr>
              <w:rPr>
                <w:rFonts w:ascii="宋体" w:hAnsi="宋体" w:hint="eastAsia"/>
                <w:sz w:val="24"/>
              </w:rPr>
            </w:pPr>
            <w:r w:rsidRPr="00AF3808">
              <w:rPr>
                <w:rFonts w:ascii="宋体" w:hAnsi="宋体" w:hint="eastAsia"/>
                <w:sz w:val="24"/>
              </w:rPr>
              <w:t>授信审批权限机控</w:t>
            </w:r>
          </w:p>
        </w:tc>
        <w:tc>
          <w:tcPr>
            <w:tcW w:w="7713" w:type="dxa"/>
          </w:tcPr>
          <w:p w14:paraId="55F349CC" w14:textId="77777777" w:rsidR="00AF3808" w:rsidRPr="00AF3808" w:rsidRDefault="00AF3808" w:rsidP="00AF3808">
            <w:pPr>
              <w:widowControl/>
              <w:numPr>
                <w:ilvl w:val="0"/>
                <w:numId w:val="6"/>
              </w:numPr>
              <w:rPr>
                <w:rFonts w:ascii="宋体" w:hAnsi="宋体" w:cs="仿宋_GB2312" w:hint="eastAsia"/>
                <w:sz w:val="24"/>
              </w:rPr>
            </w:pPr>
            <w:r w:rsidRPr="00AF3808">
              <w:rPr>
                <w:rFonts w:ascii="宋体" w:hAnsi="宋体" w:cs="仿宋_GB2312" w:hint="eastAsia"/>
                <w:sz w:val="24"/>
              </w:rPr>
              <w:t>根据重新搭建的分支机构授信业务审批授权体系及调整后的评级、授信总量、贷款业务审批权限，更新系统中的审批权限机控判定规则。</w:t>
            </w:r>
          </w:p>
          <w:p w14:paraId="7163015B" w14:textId="77777777" w:rsidR="00AF3808" w:rsidRPr="00AF3808" w:rsidRDefault="00AF3808" w:rsidP="00AF3808">
            <w:pPr>
              <w:widowControl/>
              <w:numPr>
                <w:ilvl w:val="0"/>
                <w:numId w:val="6"/>
              </w:numPr>
              <w:rPr>
                <w:rFonts w:ascii="宋体" w:hAnsi="宋体" w:hint="eastAsia"/>
                <w:sz w:val="24"/>
              </w:rPr>
            </w:pPr>
            <w:r w:rsidRPr="00AF3808">
              <w:rPr>
                <w:rFonts w:ascii="宋体" w:hAnsi="宋体" w:cs="仿宋_GB2312" w:hint="eastAsia"/>
                <w:sz w:val="24"/>
              </w:rPr>
              <w:t>新增评审、审批权限机控规则参数维护功能，支持由前台人员自行维护规则，并根据规则自动对应不同的审批流程。</w:t>
            </w:r>
          </w:p>
        </w:tc>
      </w:tr>
      <w:tr w:rsidR="00AF3808" w:rsidRPr="00AF3808" w14:paraId="7ACE51A7" w14:textId="77777777" w:rsidTr="00B5622C">
        <w:tc>
          <w:tcPr>
            <w:tcW w:w="1348" w:type="dxa"/>
          </w:tcPr>
          <w:p w14:paraId="42F0B8CC" w14:textId="77777777" w:rsidR="00AF3808" w:rsidRPr="00AF3808" w:rsidRDefault="00AF3808" w:rsidP="00AF3808">
            <w:pPr>
              <w:widowControl/>
              <w:numPr>
                <w:ilvl w:val="255"/>
                <w:numId w:val="0"/>
              </w:numPr>
              <w:rPr>
                <w:rFonts w:ascii="宋体" w:hAnsi="宋体" w:hint="eastAsia"/>
                <w:sz w:val="24"/>
              </w:rPr>
            </w:pPr>
            <w:bookmarkStart w:id="9" w:name="_Toc8130"/>
            <w:r w:rsidRPr="00AF3808">
              <w:rPr>
                <w:rFonts w:ascii="宋体" w:hAnsi="宋体" w:hint="eastAsia"/>
                <w:sz w:val="24"/>
              </w:rPr>
              <w:t>贸金条线以及试点期可能存在的少量需求的开发实施</w:t>
            </w:r>
          </w:p>
        </w:tc>
        <w:tc>
          <w:tcPr>
            <w:tcW w:w="7713" w:type="dxa"/>
          </w:tcPr>
          <w:p w14:paraId="27EE44B3" w14:textId="77777777" w:rsidR="00AF3808" w:rsidRPr="00AF3808" w:rsidRDefault="00AF3808" w:rsidP="00AF3808">
            <w:pPr>
              <w:widowControl/>
              <w:rPr>
                <w:rFonts w:ascii="宋体" w:hAnsi="宋体" w:cs="仿宋_GB2312" w:hint="eastAsia"/>
                <w:sz w:val="24"/>
              </w:rPr>
            </w:pPr>
            <w:r w:rsidRPr="00AF3808">
              <w:rPr>
                <w:rFonts w:ascii="宋体" w:hAnsi="宋体" w:cs="仿宋_GB2312" w:hint="eastAsia"/>
                <w:sz w:val="24"/>
              </w:rPr>
              <w:t>使用可变人月开发服务工作量实施。</w:t>
            </w:r>
          </w:p>
        </w:tc>
      </w:tr>
    </w:tbl>
    <w:p w14:paraId="581F7093" w14:textId="77777777" w:rsidR="00AF3808" w:rsidRPr="00AF3808" w:rsidRDefault="00AF3808" w:rsidP="00AF3808">
      <w:pPr>
        <w:keepNext/>
        <w:spacing w:after="0" w:line="360" w:lineRule="auto"/>
        <w:ind w:firstLineChars="200" w:firstLine="482"/>
        <w:rPr>
          <w:rFonts w:ascii="宋体" w:eastAsia="宋体" w:hAnsi="宋体" w:cs="Times New Roman" w:hint="eastAsia"/>
          <w:b/>
          <w:bCs/>
          <w:sz w:val="24"/>
          <w14:ligatures w14:val="none"/>
        </w:rPr>
      </w:pPr>
      <w:r w:rsidRPr="00AF3808">
        <w:rPr>
          <w:rFonts w:ascii="宋体" w:eastAsia="宋体" w:hAnsi="宋体" w:cs="Times New Roman" w:hint="eastAsia"/>
          <w:b/>
          <w:bCs/>
          <w:sz w:val="24"/>
          <w14:ligatures w14:val="none"/>
        </w:rPr>
        <w:lastRenderedPageBreak/>
        <w:t>四、技术要求</w:t>
      </w:r>
      <w:bookmarkEnd w:id="9"/>
    </w:p>
    <w:p w14:paraId="492E8973" w14:textId="77777777" w:rsidR="00AF3808" w:rsidRPr="00AF3808" w:rsidRDefault="00AF3808" w:rsidP="00AF3808">
      <w:pPr>
        <w:spacing w:after="0" w:line="360" w:lineRule="auto"/>
        <w:ind w:firstLineChars="200" w:firstLine="48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在保持现有系统整体架构和稳定运行的基础上，对需求进行合理架构初分，各物理子系统按照需求的关联依赖情况，科学设计系统功能改造方案，确定实施计划安排，确保系统功能切分清晰，底层逻辑准确，业务流程顺畅。</w:t>
      </w:r>
    </w:p>
    <w:p w14:paraId="195BD6A6" w14:textId="77777777" w:rsidR="00AF3808" w:rsidRPr="00AF3808" w:rsidRDefault="00AF3808" w:rsidP="00AF3808">
      <w:pPr>
        <w:spacing w:after="0" w:line="360" w:lineRule="auto"/>
        <w:ind w:firstLineChars="200" w:firstLine="48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需求涉及系统包括但不限于下表所列物理子系统。</w:t>
      </w:r>
    </w:p>
    <w:tbl>
      <w:tblPr>
        <w:tblW w:w="9088" w:type="dxa"/>
        <w:jc w:val="center"/>
        <w:tblLayout w:type="fixed"/>
        <w:tblLook w:val="04A0" w:firstRow="1" w:lastRow="0" w:firstColumn="1" w:lastColumn="0" w:noHBand="0" w:noVBand="1"/>
      </w:tblPr>
      <w:tblGrid>
        <w:gridCol w:w="740"/>
        <w:gridCol w:w="1688"/>
        <w:gridCol w:w="1245"/>
        <w:gridCol w:w="1245"/>
        <w:gridCol w:w="4170"/>
      </w:tblGrid>
      <w:tr w:rsidR="00AF3808" w:rsidRPr="00AF3808" w14:paraId="367C6ED8" w14:textId="77777777" w:rsidTr="00B5622C">
        <w:trPr>
          <w:trHeight w:val="405"/>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734657EC" w14:textId="77777777" w:rsidR="00AF3808" w:rsidRPr="00AF3808" w:rsidRDefault="00AF3808" w:rsidP="00AF3808">
            <w:pPr>
              <w:widowControl/>
              <w:spacing w:after="0" w:line="240" w:lineRule="auto"/>
              <w:jc w:val="center"/>
              <w:textAlignment w:val="center"/>
              <w:rPr>
                <w:rFonts w:ascii="宋体" w:eastAsia="宋体" w:hAnsi="宋体" w:cs="仿宋_GB2312" w:hint="eastAsia"/>
                <w:b/>
                <w:bCs/>
                <w:sz w:val="24"/>
                <w14:ligatures w14:val="none"/>
              </w:rPr>
            </w:pPr>
            <w:r w:rsidRPr="00AF3808">
              <w:rPr>
                <w:rFonts w:ascii="宋体" w:eastAsia="宋体" w:hAnsi="宋体" w:cs="仿宋_GB2312" w:hint="eastAsia"/>
                <w:b/>
                <w:bCs/>
                <w:kern w:val="0"/>
                <w:sz w:val="24"/>
                <w:lang w:bidi="ar"/>
                <w14:ligatures w14:val="none"/>
              </w:rPr>
              <w:t>序号</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6CA7ECB9" w14:textId="77777777" w:rsidR="00AF3808" w:rsidRPr="00AF3808" w:rsidRDefault="00AF3808" w:rsidP="00AF3808">
            <w:pPr>
              <w:widowControl/>
              <w:spacing w:after="0" w:line="240" w:lineRule="auto"/>
              <w:textAlignment w:val="center"/>
              <w:rPr>
                <w:rFonts w:ascii="宋体" w:eastAsia="宋体" w:hAnsi="宋体" w:cs="仿宋_GB2312" w:hint="eastAsia"/>
                <w:b/>
                <w:bCs/>
                <w:sz w:val="24"/>
                <w14:ligatures w14:val="none"/>
              </w:rPr>
            </w:pPr>
            <w:r w:rsidRPr="00AF3808">
              <w:rPr>
                <w:rFonts w:ascii="宋体" w:eastAsia="宋体" w:hAnsi="宋体" w:cs="仿宋_GB2312" w:hint="eastAsia"/>
                <w:b/>
                <w:bCs/>
                <w:kern w:val="0"/>
                <w:sz w:val="24"/>
                <w:lang w:bidi="ar"/>
                <w14:ligatures w14:val="none"/>
              </w:rPr>
              <w:t>对接系统</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013155F2" w14:textId="77777777" w:rsidR="00AF3808" w:rsidRPr="00AF3808" w:rsidRDefault="00AF3808" w:rsidP="00AF3808">
            <w:pPr>
              <w:widowControl/>
              <w:spacing w:after="0" w:line="240" w:lineRule="auto"/>
              <w:jc w:val="center"/>
              <w:textAlignment w:val="center"/>
              <w:rPr>
                <w:rFonts w:ascii="宋体" w:eastAsia="宋体" w:hAnsi="宋体" w:cs="仿宋_GB2312" w:hint="eastAsia"/>
                <w:b/>
                <w:bCs/>
                <w:kern w:val="0"/>
                <w:sz w:val="24"/>
                <w:lang w:bidi="ar"/>
                <w14:ligatures w14:val="none"/>
              </w:rPr>
            </w:pPr>
            <w:r w:rsidRPr="00AF3808">
              <w:rPr>
                <w:rFonts w:ascii="宋体" w:eastAsia="宋体" w:hAnsi="宋体" w:cs="仿宋_GB2312" w:hint="eastAsia"/>
                <w:b/>
                <w:bCs/>
                <w:kern w:val="0"/>
                <w:sz w:val="24"/>
                <w:lang w:bidi="ar"/>
                <w14:ligatures w14:val="none"/>
              </w:rPr>
              <w:t>所属领域</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5CBAC535" w14:textId="77777777" w:rsidR="00AF3808" w:rsidRPr="00AF3808" w:rsidRDefault="00AF3808" w:rsidP="00AF3808">
            <w:pPr>
              <w:widowControl/>
              <w:spacing w:after="0" w:line="240" w:lineRule="auto"/>
              <w:jc w:val="center"/>
              <w:textAlignment w:val="center"/>
              <w:rPr>
                <w:rFonts w:ascii="宋体" w:eastAsia="宋体" w:hAnsi="宋体" w:cs="仿宋_GB2312" w:hint="eastAsia"/>
                <w:b/>
                <w:bCs/>
                <w:sz w:val="24"/>
                <w14:ligatures w14:val="none"/>
              </w:rPr>
            </w:pPr>
            <w:r w:rsidRPr="00AF3808">
              <w:rPr>
                <w:rFonts w:ascii="宋体" w:eastAsia="宋体" w:hAnsi="宋体" w:cs="仿宋_GB2312" w:hint="eastAsia"/>
                <w:b/>
                <w:bCs/>
                <w:kern w:val="0"/>
                <w:sz w:val="24"/>
                <w:lang w:bidi="ar"/>
                <w14:ligatures w14:val="none"/>
              </w:rPr>
              <w:t>对接类型</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042C671D" w14:textId="77777777" w:rsidR="00AF3808" w:rsidRPr="00AF3808" w:rsidRDefault="00AF3808" w:rsidP="00AF3808">
            <w:pPr>
              <w:widowControl/>
              <w:spacing w:after="0" w:line="240" w:lineRule="auto"/>
              <w:jc w:val="center"/>
              <w:textAlignment w:val="center"/>
              <w:rPr>
                <w:rFonts w:ascii="宋体" w:eastAsia="宋体" w:hAnsi="宋体" w:cs="仿宋_GB2312" w:hint="eastAsia"/>
                <w:b/>
                <w:bCs/>
                <w:sz w:val="24"/>
                <w14:ligatures w14:val="none"/>
              </w:rPr>
            </w:pPr>
            <w:r w:rsidRPr="00AF3808">
              <w:rPr>
                <w:rFonts w:ascii="宋体" w:eastAsia="宋体" w:hAnsi="宋体" w:cs="仿宋_GB2312" w:hint="eastAsia"/>
                <w:b/>
                <w:bCs/>
                <w:kern w:val="0"/>
                <w:sz w:val="24"/>
                <w:lang w:bidi="ar"/>
                <w14:ligatures w14:val="none"/>
              </w:rPr>
              <w:t>说明</w:t>
            </w:r>
          </w:p>
        </w:tc>
      </w:tr>
      <w:tr w:rsidR="00AF3808" w:rsidRPr="00AF3808" w14:paraId="6F6C0671" w14:textId="77777777" w:rsidTr="00B5622C">
        <w:trPr>
          <w:trHeight w:val="405"/>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5EB52DDB"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1</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67AD1F25" w14:textId="77777777" w:rsidR="00AF3808" w:rsidRPr="00AF3808" w:rsidRDefault="00AF3808" w:rsidP="00AF3808">
            <w:pPr>
              <w:widowControl/>
              <w:spacing w:after="0" w:line="240" w:lineRule="auto"/>
              <w:textAlignment w:val="center"/>
              <w:rPr>
                <w:rFonts w:ascii="宋体" w:eastAsia="宋体" w:hAnsi="宋体" w:cs="仿宋_GB2312" w:hint="eastAsia"/>
                <w:sz w:val="24"/>
                <w14:ligatures w14:val="none"/>
              </w:rPr>
            </w:pPr>
            <w:r w:rsidRPr="00AF3808">
              <w:rPr>
                <w:rFonts w:ascii="宋体" w:eastAsia="宋体" w:hAnsi="宋体" w:cs="仿宋_GB2312" w:hint="eastAsia"/>
                <w:kern w:val="0"/>
                <w:sz w:val="24"/>
                <w:lang w:bidi="ar"/>
                <w14:ligatures w14:val="none"/>
              </w:rPr>
              <w:t>授信管理</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7790C08E"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对公信贷</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0737F9EE" w14:textId="77777777" w:rsidR="00AF3808" w:rsidRPr="00AF3808" w:rsidRDefault="00AF3808" w:rsidP="00AF3808">
            <w:pPr>
              <w:widowControl/>
              <w:spacing w:after="0" w:line="240" w:lineRule="auto"/>
              <w:jc w:val="center"/>
              <w:textAlignment w:val="center"/>
              <w:rPr>
                <w:rFonts w:ascii="宋体" w:eastAsia="宋体" w:hAnsi="宋体" w:cs="仿宋_GB2312" w:hint="eastAsia"/>
                <w:sz w:val="24"/>
                <w14:ligatures w14:val="none"/>
              </w:rPr>
            </w:pPr>
            <w:r w:rsidRPr="00AF3808">
              <w:rPr>
                <w:rFonts w:ascii="宋体" w:eastAsia="宋体" w:hAnsi="宋体" w:cs="仿宋_GB2312" w:hint="eastAsia"/>
                <w:kern w:val="0"/>
                <w:sz w:val="24"/>
                <w:lang w:bidi="ar"/>
                <w14:ligatures w14:val="none"/>
              </w:rPr>
              <w:t>改造</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097BDA22" w14:textId="77777777" w:rsidR="00AF3808" w:rsidRPr="00AF3808" w:rsidRDefault="00AF3808" w:rsidP="00AF3808">
            <w:pPr>
              <w:widowControl/>
              <w:spacing w:after="0" w:line="240" w:lineRule="auto"/>
              <w:textAlignment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授信额度统一管控，申请、修改、同步。</w:t>
            </w:r>
          </w:p>
        </w:tc>
      </w:tr>
      <w:tr w:rsidR="00AF3808" w:rsidRPr="00AF3808" w14:paraId="6BB25228" w14:textId="77777777" w:rsidTr="00B5622C">
        <w:trPr>
          <w:trHeight w:val="405"/>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1E4010D1"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2</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1AD1EDD5"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信贷业务管理</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029DB7EF"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对公信贷</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77A5FE19" w14:textId="77777777" w:rsidR="00AF3808" w:rsidRPr="00AF3808" w:rsidRDefault="00AF3808" w:rsidP="00AF3808">
            <w:pPr>
              <w:widowControl/>
              <w:spacing w:after="0" w:line="240" w:lineRule="auto"/>
              <w:jc w:val="center"/>
              <w:textAlignment w:val="center"/>
              <w:rPr>
                <w:rFonts w:ascii="宋体" w:eastAsia="宋体" w:hAnsi="宋体" w:cs="Times New Roman" w:hint="eastAsia"/>
                <w:sz w:val="24"/>
                <w14:ligatures w14:val="none"/>
              </w:rPr>
            </w:pPr>
            <w:r w:rsidRPr="00AF3808">
              <w:rPr>
                <w:rFonts w:ascii="宋体" w:eastAsia="宋体" w:hAnsi="宋体" w:cs="仿宋_GB2312" w:hint="eastAsia"/>
                <w:kern w:val="0"/>
                <w:sz w:val="24"/>
                <w:lang w:bidi="ar"/>
                <w14:ligatures w14:val="none"/>
              </w:rPr>
              <w:t>改造</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361200B8"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构建涵盖信贷客户押品管理、信用等级评定、业务申报及评审、授信放款、贷后监控等信贷业务阶段的全流程规范化操作的系统</w:t>
            </w:r>
          </w:p>
        </w:tc>
      </w:tr>
      <w:tr w:rsidR="00AF3808" w:rsidRPr="00AF3808" w14:paraId="60C71EA9" w14:textId="77777777" w:rsidTr="00B5622C">
        <w:trPr>
          <w:trHeight w:val="251"/>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3306B507" w14:textId="77777777" w:rsidR="00AF3808" w:rsidRPr="00AF3808" w:rsidRDefault="00AF3808" w:rsidP="00AF3808">
            <w:pPr>
              <w:widowControl/>
              <w:spacing w:after="0" w:line="240" w:lineRule="auto"/>
              <w:jc w:val="center"/>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3</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235BA7FC"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P3-信贷流程</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0E482B3E"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对公信贷</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01AFA1F3"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改造</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49E49223"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P3-信贷流程是P3平台在对公信贷流程中的应用，主要功能包括部署工作流、规则引擎产品、提供P3应用领域使用。</w:t>
            </w:r>
          </w:p>
        </w:tc>
      </w:tr>
      <w:tr w:rsidR="00AF3808" w:rsidRPr="00AF3808" w14:paraId="5CFC46A6" w14:textId="77777777" w:rsidTr="00B5622C">
        <w:trPr>
          <w:trHeight w:val="251"/>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51F010FC" w14:textId="77777777" w:rsidR="00AF3808" w:rsidRPr="00AF3808" w:rsidRDefault="00AF3808" w:rsidP="00AF3808">
            <w:pPr>
              <w:widowControl/>
              <w:spacing w:after="0" w:line="240" w:lineRule="auto"/>
              <w:jc w:val="center"/>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4</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01C87A5A"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仿宋_GB2312" w:hint="eastAsia"/>
                <w:kern w:val="0"/>
                <w:sz w:val="24"/>
                <w:lang w:bidi="ar"/>
                <w14:ligatures w14:val="none"/>
              </w:rPr>
              <w:t>企业数据仓库</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030A8A44"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数据集成</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466715B1" w14:textId="77777777" w:rsidR="00AF3808" w:rsidRPr="00AF3808" w:rsidRDefault="00AF3808" w:rsidP="00AF3808">
            <w:pPr>
              <w:widowControl/>
              <w:spacing w:after="0" w:line="240" w:lineRule="auto"/>
              <w:jc w:val="center"/>
              <w:textAlignment w:val="center"/>
              <w:rPr>
                <w:rFonts w:ascii="宋体" w:eastAsia="宋体" w:hAnsi="宋体" w:cs="Times New Roman" w:hint="eastAsia"/>
                <w:sz w:val="24"/>
                <w14:ligatures w14:val="none"/>
              </w:rPr>
            </w:pPr>
            <w:r w:rsidRPr="00AF3808">
              <w:rPr>
                <w:rFonts w:ascii="宋体" w:eastAsia="宋体" w:hAnsi="宋体" w:cs="仿宋_GB2312" w:hint="eastAsia"/>
                <w:kern w:val="0"/>
                <w:sz w:val="24"/>
                <w:lang w:bidi="ar"/>
                <w14:ligatures w14:val="none"/>
              </w:rPr>
              <w:t>改造</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7BB8009B"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仿宋_GB2312" w:hint="eastAsia"/>
                <w:kern w:val="0"/>
                <w:sz w:val="24"/>
                <w:lang w:bidi="ar"/>
                <w14:ligatures w14:val="none"/>
              </w:rPr>
              <w:t>日终下传供总账、估值引擎、市场风险管理、管理会计、监管报表等系统使用</w:t>
            </w:r>
          </w:p>
        </w:tc>
      </w:tr>
      <w:tr w:rsidR="00AF3808" w:rsidRPr="00AF3808" w14:paraId="25960AF8" w14:textId="77777777" w:rsidTr="00B5622C">
        <w:trPr>
          <w:trHeight w:val="251"/>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552F3063" w14:textId="77777777" w:rsidR="00AF3808" w:rsidRPr="00AF3808" w:rsidRDefault="00AF3808" w:rsidP="00AF3808">
            <w:pPr>
              <w:widowControl/>
              <w:spacing w:after="0" w:line="240" w:lineRule="auto"/>
              <w:jc w:val="center"/>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5</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0E6016E4"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销售价格管理</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175AE2E6"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客户管理</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14BF62A1"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改造</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0D37827F"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销售价格管理包括查看审批台账、定价申请、定价审批、维护价格授权方案、利率定价试算等环节。</w:t>
            </w:r>
          </w:p>
        </w:tc>
      </w:tr>
      <w:tr w:rsidR="00AF3808" w:rsidRPr="00AF3808" w14:paraId="6BB28098" w14:textId="77777777" w:rsidTr="00B5622C">
        <w:trPr>
          <w:trHeight w:val="251"/>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082F94DA" w14:textId="77777777" w:rsidR="00AF3808" w:rsidRPr="00AF3808" w:rsidRDefault="00AF3808" w:rsidP="00AF3808">
            <w:pPr>
              <w:widowControl/>
              <w:spacing w:after="0" w:line="240" w:lineRule="auto"/>
              <w:jc w:val="center"/>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6</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246E30FC"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法律事务管理</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3259F975"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风险</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40C3C30A"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改造</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311E1FB0"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建立供境内分行使用的合同文本制作平台，囊括了常用的合同模板，满足了各经营单位对常用合同制作的要求。</w:t>
            </w:r>
          </w:p>
        </w:tc>
      </w:tr>
      <w:tr w:rsidR="00AF3808" w:rsidRPr="00AF3808" w14:paraId="28C906ED" w14:textId="77777777" w:rsidTr="00B5622C">
        <w:trPr>
          <w:trHeight w:val="251"/>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39FC495F" w14:textId="77777777" w:rsidR="00AF3808" w:rsidRPr="00AF3808" w:rsidRDefault="00AF3808" w:rsidP="00AF3808">
            <w:pPr>
              <w:widowControl/>
              <w:spacing w:after="0" w:line="240" w:lineRule="auto"/>
              <w:jc w:val="center"/>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7</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1E97889F" w14:textId="77777777" w:rsidR="00AF3808" w:rsidRPr="00AF3808" w:rsidRDefault="00AF3808" w:rsidP="00AF3808">
            <w:pPr>
              <w:widowControl/>
              <w:spacing w:after="0" w:line="240" w:lineRule="auto"/>
              <w:textAlignment w:val="center"/>
              <w:rPr>
                <w:rFonts w:ascii="宋体" w:eastAsia="宋体" w:hAnsi="宋体" w:cs="仿宋_GB2312" w:hint="eastAsia"/>
                <w:sz w:val="24"/>
                <w14:ligatures w14:val="none"/>
              </w:rPr>
            </w:pPr>
            <w:r w:rsidRPr="00AF3808">
              <w:rPr>
                <w:rFonts w:ascii="宋体" w:eastAsia="宋体" w:hAnsi="宋体" w:cs="仿宋_GB2312" w:hint="eastAsia"/>
                <w:kern w:val="0"/>
                <w:sz w:val="24"/>
                <w:lang w:bidi="ar"/>
                <w14:ligatures w14:val="none"/>
              </w:rPr>
              <w:t>机构信息和用户管理</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3660FDB3"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运营管理</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41F18FDF" w14:textId="77777777" w:rsidR="00AF3808" w:rsidRPr="00AF3808" w:rsidRDefault="00AF3808" w:rsidP="00AF3808">
            <w:pPr>
              <w:widowControl/>
              <w:spacing w:after="0" w:line="240" w:lineRule="auto"/>
              <w:jc w:val="center"/>
              <w:textAlignment w:val="center"/>
              <w:rPr>
                <w:rFonts w:ascii="宋体" w:eastAsia="宋体" w:hAnsi="宋体" w:cs="仿宋_GB2312" w:hint="eastAsia"/>
                <w:sz w:val="24"/>
                <w14:ligatures w14:val="none"/>
              </w:rPr>
            </w:pPr>
            <w:r w:rsidRPr="00AF3808">
              <w:rPr>
                <w:rFonts w:ascii="宋体" w:eastAsia="宋体" w:hAnsi="宋体" w:cs="仿宋_GB2312" w:hint="eastAsia"/>
                <w:kern w:val="0"/>
                <w:sz w:val="24"/>
                <w:lang w:bidi="ar"/>
                <w14:ligatures w14:val="none"/>
              </w:rPr>
              <w:t>配合配置</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6B2941AA" w14:textId="77777777" w:rsidR="00AF3808" w:rsidRPr="00AF3808" w:rsidRDefault="00AF3808" w:rsidP="00AF3808">
            <w:pPr>
              <w:widowControl/>
              <w:spacing w:after="0" w:line="240" w:lineRule="auto"/>
              <w:textAlignment w:val="center"/>
              <w:rPr>
                <w:rFonts w:ascii="宋体" w:eastAsia="宋体" w:hAnsi="宋体" w:cs="仿宋_GB2312" w:hint="eastAsia"/>
                <w:sz w:val="24"/>
                <w14:ligatures w14:val="none"/>
              </w:rPr>
            </w:pPr>
            <w:r w:rsidRPr="00AF3808">
              <w:rPr>
                <w:rFonts w:ascii="宋体" w:eastAsia="宋体" w:hAnsi="宋体" w:cs="Times New Roman"/>
                <w:sz w:val="24"/>
                <w14:ligatures w14:val="none"/>
              </w:rPr>
              <w:t>基于用户、机构、岗位、角色信息，</w:t>
            </w:r>
            <w:r w:rsidRPr="00AF3808">
              <w:rPr>
                <w:rFonts w:ascii="宋体" w:eastAsia="宋体" w:hAnsi="宋体" w:cs="Times New Roman" w:hint="eastAsia"/>
                <w:sz w:val="24"/>
                <w14:ligatures w14:val="none"/>
              </w:rPr>
              <w:t>在</w:t>
            </w:r>
            <w:r w:rsidRPr="00AF3808">
              <w:rPr>
                <w:rFonts w:ascii="宋体" w:eastAsia="宋体" w:hAnsi="宋体" w:cs="Times New Roman"/>
                <w:sz w:val="24"/>
                <w14:ligatures w14:val="none"/>
              </w:rPr>
              <w:t>系统中设置权限信息，用户基于权限信息查看对应菜单和数据</w:t>
            </w:r>
          </w:p>
        </w:tc>
      </w:tr>
      <w:tr w:rsidR="00AF3808" w:rsidRPr="00AF3808" w14:paraId="64F9C81F" w14:textId="77777777" w:rsidTr="00B5622C">
        <w:trPr>
          <w:trHeight w:val="251"/>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431B88CA" w14:textId="77777777" w:rsidR="00AF3808" w:rsidRPr="00AF3808" w:rsidRDefault="00AF3808" w:rsidP="00AF3808">
            <w:pPr>
              <w:widowControl/>
              <w:spacing w:after="0" w:line="240" w:lineRule="auto"/>
              <w:jc w:val="center"/>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8</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125B8D4B"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P2-企业内部管理领域</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5D483CE7"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员工渠道</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37554EC6" w14:textId="77777777" w:rsidR="00AF3808" w:rsidRPr="00AF3808" w:rsidRDefault="00AF3808" w:rsidP="00AF3808">
            <w:pPr>
              <w:widowControl/>
              <w:spacing w:after="0" w:line="240" w:lineRule="auto"/>
              <w:jc w:val="center"/>
              <w:textAlignment w:val="center"/>
              <w:rPr>
                <w:rFonts w:ascii="宋体" w:eastAsia="宋体" w:hAnsi="宋体" w:cs="Times New Roman" w:hint="eastAsia"/>
                <w:sz w:val="24"/>
                <w14:ligatures w14:val="none"/>
              </w:rPr>
            </w:pPr>
            <w:r w:rsidRPr="00AF3808">
              <w:rPr>
                <w:rFonts w:ascii="宋体" w:eastAsia="宋体" w:hAnsi="宋体" w:cs="仿宋_GB2312" w:hint="eastAsia"/>
                <w:kern w:val="0"/>
                <w:sz w:val="24"/>
                <w:lang w:bidi="ar"/>
                <w14:ligatures w14:val="none"/>
              </w:rPr>
              <w:t>配合配置</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5EBBC823"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信贷业务审批前端页面，承载各应用组件的前端交互，实现企业内部管理相关组件的前端界面代码集中部署，为后端服务提供登陆、用户验证、各后端组件服务的界面录入、展现相关功能。</w:t>
            </w:r>
          </w:p>
        </w:tc>
      </w:tr>
      <w:tr w:rsidR="00AF3808" w:rsidRPr="00AF3808" w14:paraId="23E66F9B" w14:textId="77777777" w:rsidTr="00B5622C">
        <w:trPr>
          <w:trHeight w:val="251"/>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5D7F2C32" w14:textId="77777777" w:rsidR="00AF3808" w:rsidRPr="00AF3808" w:rsidRDefault="00AF3808" w:rsidP="00AF3808">
            <w:pPr>
              <w:widowControl/>
              <w:spacing w:after="0" w:line="240" w:lineRule="auto"/>
              <w:jc w:val="center"/>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9</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72CF5952"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员工渠道整合平台</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17A292DB"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员工渠道</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52E89CF8"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配合配置</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40DAC5E3"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以统一的页面风格及交互体验为员工提供整合、高效的操作平台</w:t>
            </w:r>
          </w:p>
        </w:tc>
      </w:tr>
      <w:tr w:rsidR="00AF3808" w:rsidRPr="00AF3808" w14:paraId="4F9C5E7C" w14:textId="77777777" w:rsidTr="00B5622C">
        <w:trPr>
          <w:trHeight w:val="251"/>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5A54547D" w14:textId="77777777" w:rsidR="00AF3808" w:rsidRPr="00AF3808" w:rsidRDefault="00AF3808" w:rsidP="00AF3808">
            <w:pPr>
              <w:widowControl/>
              <w:spacing w:after="0" w:line="240" w:lineRule="auto"/>
              <w:jc w:val="center"/>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10</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703A2EAD"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应用调度平台</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031D98F0"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技术平台</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2180ECDB"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配合配置</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6A0B53D7"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利用服务目录为涉及系统提供统一的服务注册和服务查询功能，解耦服务提供者和服务消费者</w:t>
            </w:r>
          </w:p>
        </w:tc>
      </w:tr>
      <w:tr w:rsidR="00AF3808" w:rsidRPr="00AF3808" w14:paraId="2DAF4543" w14:textId="77777777" w:rsidTr="00B5622C">
        <w:trPr>
          <w:trHeight w:val="251"/>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3CE18CCB" w14:textId="77777777" w:rsidR="00AF3808" w:rsidRPr="00AF3808" w:rsidRDefault="00AF3808" w:rsidP="00AF3808">
            <w:pPr>
              <w:widowControl/>
              <w:spacing w:after="0" w:line="240" w:lineRule="auto"/>
              <w:jc w:val="center"/>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lastRenderedPageBreak/>
              <w:t>11</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33E3281B"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商业票据贴现</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2C865DEA"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对公信贷</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39CDA623"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配合测试</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216B552C"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主要涵盖了7种商业票据类型的贴现业务受理操作全流程管理</w:t>
            </w:r>
          </w:p>
        </w:tc>
      </w:tr>
      <w:tr w:rsidR="00AF3808" w:rsidRPr="00AF3808" w14:paraId="3B30B2E5" w14:textId="77777777" w:rsidTr="00B5622C">
        <w:trPr>
          <w:trHeight w:val="405"/>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3800F1BC"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Times New Roman" w:hint="eastAsia"/>
                <w:sz w:val="24"/>
                <w14:ligatures w14:val="none"/>
              </w:rPr>
              <w:t>12</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17467D56"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贸易融资</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0642FD06"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对公信贷</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52F18C2C"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配合测试</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179B4848"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提供国内贸易或进出口贸易项下的贸易背景管理，以及为信贷业务提供贸易背景依据和关联的功能</w:t>
            </w:r>
          </w:p>
        </w:tc>
      </w:tr>
      <w:tr w:rsidR="00AF3808" w:rsidRPr="00AF3808" w14:paraId="38A9B068" w14:textId="77777777" w:rsidTr="00B5622C">
        <w:trPr>
          <w:trHeight w:val="405"/>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564BD2A2"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13</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35DC69B8"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保理</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63D07BA7"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对公信贷</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50249E44"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配合测试</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27D8866C"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提供国内保理、国际保理业务产品的专有配套功能</w:t>
            </w:r>
          </w:p>
        </w:tc>
      </w:tr>
      <w:tr w:rsidR="00AF3808" w:rsidRPr="00AF3808" w14:paraId="0FCD8B5C" w14:textId="77777777" w:rsidTr="00B5622C">
        <w:trPr>
          <w:trHeight w:val="405"/>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60E15115"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14</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3EF08186"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贷款</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2BA5C4ED"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核心银行</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11808A5F"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配合测试</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0B4922ED"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提供对公客户产品合约维护管理功能、贷中管理功能，并提供各项账户的交易明细登记、信息查询等功能。</w:t>
            </w:r>
          </w:p>
        </w:tc>
      </w:tr>
      <w:tr w:rsidR="00AF3808" w:rsidRPr="00AF3808" w14:paraId="1AD262C9" w14:textId="77777777" w:rsidTr="00B5622C">
        <w:trPr>
          <w:trHeight w:val="405"/>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5B67F0CF"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Times New Roman" w:hint="eastAsia"/>
                <w:sz w:val="24"/>
                <w14:ligatures w14:val="none"/>
              </w:rPr>
              <w:t>15</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3D8E0B5E" w14:textId="77777777" w:rsidR="00AF3808" w:rsidRPr="00AF3808" w:rsidRDefault="00AF3808" w:rsidP="00AF3808">
            <w:pPr>
              <w:widowControl/>
              <w:spacing w:after="0" w:line="240" w:lineRule="auto"/>
              <w:textAlignment w:val="center"/>
              <w:rPr>
                <w:rFonts w:ascii="宋体" w:eastAsia="宋体" w:hAnsi="宋体" w:cs="仿宋_GB2312" w:hint="eastAsia"/>
                <w:sz w:val="24"/>
                <w14:ligatures w14:val="none"/>
              </w:rPr>
            </w:pPr>
            <w:r w:rsidRPr="00AF3808">
              <w:rPr>
                <w:rFonts w:ascii="宋体" w:eastAsia="宋体" w:hAnsi="宋体" w:cs="仿宋_GB2312" w:hint="eastAsia"/>
                <w:kern w:val="0"/>
                <w:sz w:val="24"/>
                <w:lang w:bidi="ar"/>
                <w14:ligatures w14:val="none"/>
              </w:rPr>
              <w:t>客户信息管理</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0D56EAA5"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客户管理</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5A747915" w14:textId="77777777" w:rsidR="00AF3808" w:rsidRPr="00AF3808" w:rsidRDefault="00AF3808" w:rsidP="00AF3808">
            <w:pPr>
              <w:widowControl/>
              <w:spacing w:after="0" w:line="240" w:lineRule="auto"/>
              <w:jc w:val="center"/>
              <w:textAlignment w:val="center"/>
              <w:rPr>
                <w:rFonts w:ascii="宋体" w:eastAsia="宋体" w:hAnsi="宋体" w:cs="仿宋_GB2312" w:hint="eastAsia"/>
                <w:sz w:val="24"/>
                <w14:ligatures w14:val="none"/>
              </w:rPr>
            </w:pPr>
            <w:r w:rsidRPr="00AF3808">
              <w:rPr>
                <w:rFonts w:ascii="宋体" w:eastAsia="宋体" w:hAnsi="宋体" w:cs="仿宋_GB2312" w:hint="eastAsia"/>
                <w:kern w:val="0"/>
                <w:sz w:val="24"/>
                <w:lang w:bidi="ar"/>
                <w14:ligatures w14:val="none"/>
              </w:rPr>
              <w:t>配合测试</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4155FCDC" w14:textId="77777777" w:rsidR="00AF3808" w:rsidRPr="00AF3808" w:rsidRDefault="00AF3808" w:rsidP="00AF3808">
            <w:pPr>
              <w:widowControl/>
              <w:spacing w:after="0" w:line="240" w:lineRule="auto"/>
              <w:textAlignment w:val="center"/>
              <w:rPr>
                <w:rFonts w:ascii="宋体" w:eastAsia="宋体" w:hAnsi="宋体" w:cs="仿宋_GB2312" w:hint="eastAsia"/>
                <w:sz w:val="24"/>
                <w14:ligatures w14:val="none"/>
              </w:rPr>
            </w:pPr>
            <w:r w:rsidRPr="00AF3808">
              <w:rPr>
                <w:rFonts w:ascii="宋体" w:eastAsia="宋体" w:hAnsi="宋体" w:cs="仿宋_GB2312" w:hint="eastAsia"/>
                <w:kern w:val="0"/>
                <w:sz w:val="24"/>
                <w:lang w:bidi="ar"/>
                <w14:ligatures w14:val="none"/>
              </w:rPr>
              <w:t>获取客户信息，同步客户信息主本信息。</w:t>
            </w:r>
          </w:p>
        </w:tc>
      </w:tr>
      <w:tr w:rsidR="00AF3808" w:rsidRPr="00AF3808" w14:paraId="074FAA62" w14:textId="77777777" w:rsidTr="00B5622C">
        <w:trPr>
          <w:trHeight w:val="405"/>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14246ADA"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Times New Roman" w:hint="eastAsia"/>
                <w:sz w:val="24"/>
                <w14:ligatures w14:val="none"/>
              </w:rPr>
              <w:t>16</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5423D8A7"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客户管理与维护</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7E3B65FE"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客户管理</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47C4AD9F"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配合测试</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5F457969"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提供客户统一视图功能</w:t>
            </w:r>
          </w:p>
        </w:tc>
      </w:tr>
      <w:tr w:rsidR="00AF3808" w:rsidRPr="00AF3808" w14:paraId="7B66DBA5" w14:textId="77777777" w:rsidTr="00B5622C">
        <w:trPr>
          <w:trHeight w:val="405"/>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16482109"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Times New Roman" w:hint="eastAsia"/>
                <w:sz w:val="24"/>
                <w14:ligatures w14:val="none"/>
              </w:rPr>
              <w:t>17</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682808EB"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客户渠道服务</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62EB177B"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客户渠道</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6FF0AA0A"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配合测试</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7EB83219"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为客户渠道系统提供共享交易接入及路由、对请求进行交易组合、渠道交易管控和参数维护功能。</w:t>
            </w:r>
          </w:p>
        </w:tc>
      </w:tr>
      <w:tr w:rsidR="00AF3808" w:rsidRPr="00AF3808" w14:paraId="03A17E6A" w14:textId="77777777" w:rsidTr="00B5622C">
        <w:trPr>
          <w:trHeight w:val="405"/>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34053ECE"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Times New Roman" w:hint="eastAsia"/>
                <w:sz w:val="24"/>
                <w14:ligatures w14:val="none"/>
              </w:rPr>
              <w:t>18</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48473409"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客户渠道展现-网银</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6EA416E2"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客户渠道</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280EBF3C"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配合测试</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58CB2043"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基于互联网为企业客户提供7X24小时的网上金融服务</w:t>
            </w:r>
          </w:p>
        </w:tc>
      </w:tr>
      <w:tr w:rsidR="00AF3808" w:rsidRPr="00AF3808" w14:paraId="10A684DA" w14:textId="77777777" w:rsidTr="00B5622C">
        <w:trPr>
          <w:trHeight w:val="405"/>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657B5457"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Times New Roman" w:hint="eastAsia"/>
                <w:sz w:val="24"/>
                <w14:ligatures w14:val="none"/>
              </w:rPr>
              <w:t>19</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475F7169"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消息中心</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338EA0E3"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技术平台</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01BEF2D8"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配合测试</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1576FBCC"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承接各组件间的EDA事件代码配置开发</w:t>
            </w:r>
          </w:p>
        </w:tc>
      </w:tr>
      <w:tr w:rsidR="00AF3808" w:rsidRPr="00AF3808" w14:paraId="4BF568B0" w14:textId="77777777" w:rsidTr="00B5622C">
        <w:trPr>
          <w:trHeight w:val="405"/>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5F434B1A"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Times New Roman" w:hint="eastAsia"/>
                <w:sz w:val="24"/>
                <w14:ligatures w14:val="none"/>
              </w:rPr>
              <w:t>20</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33A50F38"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对客资金交易</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5E45AAF6"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金融市场</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31BC947B"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配合测试</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2A9908DA"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涵盖代客汇率交易、代客利率交易两大业务条线多个产品，实现授信融入功能。</w:t>
            </w:r>
          </w:p>
        </w:tc>
      </w:tr>
      <w:tr w:rsidR="00AF3808" w:rsidRPr="00AF3808" w14:paraId="6E5B752A" w14:textId="77777777" w:rsidTr="00B5622C">
        <w:trPr>
          <w:trHeight w:val="405"/>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20BE0B72"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Times New Roman" w:hint="eastAsia"/>
                <w:sz w:val="24"/>
                <w14:ligatures w14:val="none"/>
              </w:rPr>
              <w:t>21</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35C9D048"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投资组合与资金交易</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1A483905"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金融市场</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5FC026A4"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配合测试</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699759C3"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提供拆借、汇率、利率交易业务直通式处理和组合管理，实现交易电子化。</w:t>
            </w:r>
          </w:p>
        </w:tc>
      </w:tr>
      <w:tr w:rsidR="00AF3808" w:rsidRPr="00AF3808" w14:paraId="543C52C7" w14:textId="77777777" w:rsidTr="00B5622C">
        <w:trPr>
          <w:trHeight w:val="405"/>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45AAB89B"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Times New Roman" w:hint="eastAsia"/>
                <w:sz w:val="24"/>
                <w14:ligatures w14:val="none"/>
              </w:rPr>
              <w:t>22</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4178DEF6"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债券承分销</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550E563D"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金融市场</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220F37F5"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配合测试</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3CE264A8" w14:textId="77777777" w:rsidR="00AF3808" w:rsidRPr="00AF3808" w:rsidRDefault="00AF3808" w:rsidP="00AF3808">
            <w:pPr>
              <w:widowControl/>
              <w:spacing w:after="0" w:line="240" w:lineRule="auto"/>
              <w:textAlignment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提供债券承分销业务的线上流转和办理，提供债券全生命周期各类文档的在线存档及调阅</w:t>
            </w:r>
          </w:p>
        </w:tc>
      </w:tr>
      <w:tr w:rsidR="00AF3808" w:rsidRPr="00AF3808" w14:paraId="6CA70757" w14:textId="77777777" w:rsidTr="00B5622C">
        <w:trPr>
          <w:trHeight w:val="405"/>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29407CA7"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23</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29FADCC6"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中央风险计量引擎</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17F4640F"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风险</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15AF5BE8"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配合测试</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03659F90"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提供风险计量、规则引擎功能。</w:t>
            </w:r>
          </w:p>
        </w:tc>
      </w:tr>
      <w:tr w:rsidR="00AF3808" w:rsidRPr="00AF3808" w14:paraId="761EAEDD" w14:textId="77777777" w:rsidTr="00B5622C">
        <w:trPr>
          <w:trHeight w:val="405"/>
          <w:jc w:val="center"/>
        </w:trPr>
        <w:tc>
          <w:tcPr>
            <w:tcW w:w="740" w:type="dxa"/>
            <w:tcBorders>
              <w:top w:val="single" w:sz="4" w:space="0" w:color="000000"/>
              <w:left w:val="single" w:sz="4" w:space="0" w:color="000000"/>
              <w:bottom w:val="single" w:sz="4" w:space="0" w:color="000000"/>
              <w:right w:val="single" w:sz="4" w:space="0" w:color="000000"/>
            </w:tcBorders>
            <w:noWrap/>
            <w:vAlign w:val="center"/>
          </w:tcPr>
          <w:p w14:paraId="5ED17F01"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24</w:t>
            </w:r>
          </w:p>
        </w:tc>
        <w:tc>
          <w:tcPr>
            <w:tcW w:w="1688" w:type="dxa"/>
            <w:tcBorders>
              <w:top w:val="single" w:sz="4" w:space="0" w:color="000000"/>
              <w:left w:val="single" w:sz="4" w:space="0" w:color="000000"/>
              <w:bottom w:val="single" w:sz="4" w:space="0" w:color="000000"/>
              <w:right w:val="single" w:sz="4" w:space="0" w:color="000000"/>
            </w:tcBorders>
            <w:noWrap/>
            <w:vAlign w:val="center"/>
          </w:tcPr>
          <w:p w14:paraId="26022082"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在线交易数据服务</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3AA5D838"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数据集成</w:t>
            </w:r>
          </w:p>
        </w:tc>
        <w:tc>
          <w:tcPr>
            <w:tcW w:w="1245" w:type="dxa"/>
            <w:tcBorders>
              <w:top w:val="single" w:sz="4" w:space="0" w:color="000000"/>
              <w:left w:val="single" w:sz="4" w:space="0" w:color="000000"/>
              <w:bottom w:val="single" w:sz="4" w:space="0" w:color="000000"/>
              <w:right w:val="single" w:sz="4" w:space="0" w:color="000000"/>
            </w:tcBorders>
            <w:noWrap/>
            <w:vAlign w:val="center"/>
          </w:tcPr>
          <w:p w14:paraId="0764B0A4" w14:textId="77777777" w:rsidR="00AF3808" w:rsidRPr="00AF3808" w:rsidRDefault="00AF3808" w:rsidP="00AF3808">
            <w:pPr>
              <w:widowControl/>
              <w:spacing w:after="0" w:line="240" w:lineRule="auto"/>
              <w:jc w:val="center"/>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配合测试</w:t>
            </w:r>
          </w:p>
        </w:tc>
        <w:tc>
          <w:tcPr>
            <w:tcW w:w="4170" w:type="dxa"/>
            <w:tcBorders>
              <w:top w:val="single" w:sz="4" w:space="0" w:color="000000"/>
              <w:left w:val="single" w:sz="4" w:space="0" w:color="000000"/>
              <w:bottom w:val="single" w:sz="4" w:space="0" w:color="000000"/>
              <w:right w:val="single" w:sz="4" w:space="0" w:color="000000"/>
            </w:tcBorders>
            <w:noWrap/>
            <w:vAlign w:val="center"/>
          </w:tcPr>
          <w:p w14:paraId="3CD94451" w14:textId="77777777" w:rsidR="00AF3808" w:rsidRPr="00AF3808" w:rsidRDefault="00AF3808" w:rsidP="00AF3808">
            <w:pPr>
              <w:widowControl/>
              <w:spacing w:after="0" w:line="240" w:lineRule="auto"/>
              <w:textAlignment w:val="center"/>
              <w:rPr>
                <w:rFonts w:ascii="宋体" w:eastAsia="宋体" w:hAnsi="宋体" w:cs="仿宋_GB2312" w:hint="eastAsia"/>
                <w:kern w:val="0"/>
                <w:sz w:val="24"/>
                <w:lang w:bidi="ar"/>
                <w14:ligatures w14:val="none"/>
              </w:rPr>
            </w:pPr>
            <w:r w:rsidRPr="00AF3808">
              <w:rPr>
                <w:rFonts w:ascii="宋体" w:eastAsia="宋体" w:hAnsi="宋体" w:cs="仿宋_GB2312" w:hint="eastAsia"/>
                <w:kern w:val="0"/>
                <w:sz w:val="24"/>
                <w:lang w:bidi="ar"/>
                <w14:ligatures w14:val="none"/>
              </w:rPr>
              <w:t>为反洗钱、监管合规、稽核监测、风险管理等应用组件提供数据查询支持</w:t>
            </w:r>
          </w:p>
        </w:tc>
      </w:tr>
    </w:tbl>
    <w:p w14:paraId="12275384" w14:textId="77777777" w:rsidR="00AF3808" w:rsidRPr="00AF3808" w:rsidRDefault="00AF3808" w:rsidP="00AF3808">
      <w:pPr>
        <w:keepNext/>
        <w:keepLines/>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bookmarkStart w:id="10" w:name="_Toc13752"/>
      <w:r w:rsidRPr="00AF3808">
        <w:rPr>
          <w:rFonts w:ascii="宋体" w:eastAsia="宋体" w:hAnsi="宋体" w:cs="Times New Roman" w:hint="eastAsia"/>
          <w:b/>
          <w:bCs/>
          <w:sz w:val="24"/>
          <w14:ligatures w14:val="none"/>
        </w:rPr>
        <w:t>五</w:t>
      </w:r>
      <w:r w:rsidRPr="00AF3808">
        <w:rPr>
          <w:rFonts w:ascii="宋体" w:eastAsia="宋体" w:hAnsi="宋体" w:cs="Times New Roman"/>
          <w:b/>
          <w:bCs/>
          <w:sz w:val="24"/>
          <w14:ligatures w14:val="none"/>
        </w:rPr>
        <w:t>、服务要求</w:t>
      </w:r>
      <w:bookmarkEnd w:id="8"/>
      <w:bookmarkEnd w:id="10"/>
    </w:p>
    <w:p w14:paraId="09BBB2EB" w14:textId="77777777" w:rsidR="00AF3808" w:rsidRPr="00AF3808" w:rsidRDefault="00AF3808" w:rsidP="00AF3808">
      <w:pPr>
        <w:adjustRightInd w:val="0"/>
        <w:spacing w:after="0" w:line="360" w:lineRule="auto"/>
        <w:ind w:firstLineChars="200" w:firstLine="482"/>
        <w:rPr>
          <w:rFonts w:ascii="宋体" w:eastAsia="宋体" w:hAnsi="宋体" w:cs="楷体_GB2312" w:hint="eastAsia"/>
          <w:b/>
          <w:bCs/>
          <w:sz w:val="24"/>
          <w14:ligatures w14:val="none"/>
        </w:rPr>
      </w:pPr>
      <w:r w:rsidRPr="00AF3808">
        <w:rPr>
          <w:rFonts w:ascii="宋体" w:eastAsia="宋体" w:hAnsi="宋体" w:cs="楷体_GB2312" w:hint="eastAsia"/>
          <w:b/>
          <w:bCs/>
          <w:sz w:val="24"/>
          <w14:ligatures w14:val="none"/>
        </w:rPr>
        <w:t>（一）服务要求</w:t>
      </w:r>
    </w:p>
    <w:p w14:paraId="00CB8B2F" w14:textId="77777777" w:rsidR="00AF3808" w:rsidRPr="00AF3808" w:rsidRDefault="00AF3808" w:rsidP="00AF3808">
      <w:pPr>
        <w:spacing w:after="0" w:line="360" w:lineRule="auto"/>
        <w:ind w:firstLineChars="200" w:firstLine="480"/>
        <w:jc w:val="both"/>
        <w:rPr>
          <w:rFonts w:ascii="宋体" w:eastAsia="宋体" w:hAnsi="宋体" w:cs="仿宋_GB2312" w:hint="eastAsia"/>
          <w:sz w:val="24"/>
          <w14:ligatures w14:val="none"/>
        </w:rPr>
      </w:pPr>
      <w:bookmarkStart w:id="11" w:name="_Toc36545096"/>
      <w:r w:rsidRPr="00AF3808">
        <w:rPr>
          <w:rFonts w:ascii="宋体" w:eastAsia="宋体" w:hAnsi="宋体" w:cs="仿宋_GB2312" w:hint="eastAsia"/>
          <w:sz w:val="24"/>
          <w14:ligatures w14:val="none"/>
        </w:rPr>
        <w:t>1.总体要求</w:t>
      </w:r>
    </w:p>
    <w:p w14:paraId="1BA74B30" w14:textId="77777777" w:rsidR="00AF3808" w:rsidRPr="00AF3808" w:rsidRDefault="00AF3808" w:rsidP="00AF3808">
      <w:pPr>
        <w:spacing w:after="0" w:line="360" w:lineRule="auto"/>
        <w:ind w:firstLineChars="200" w:firstLine="480"/>
        <w:jc w:val="both"/>
        <w:rPr>
          <w:rFonts w:ascii="宋体" w:eastAsia="宋体" w:hAnsi="宋体" w:cs="Times New Roman" w:hint="eastAsia"/>
          <w:sz w:val="24"/>
          <w14:ligatures w14:val="none"/>
        </w:rPr>
      </w:pPr>
      <w:r w:rsidRPr="00AF3808">
        <w:rPr>
          <w:rFonts w:ascii="宋体" w:eastAsia="宋体" w:hAnsi="宋体" w:cs="仿宋_GB2312" w:hint="eastAsia"/>
          <w:sz w:val="24"/>
          <w14:ligatures w14:val="none"/>
        </w:rPr>
        <w:t>供应商应向采购人提供客户化软件及项目涉及的已有系统中客户化部分的目标程序及全部源代码，以及为实现项目需求引入的产品软件的目标程序及全部源代码。提供方式由双方协商确认。</w:t>
      </w:r>
    </w:p>
    <w:p w14:paraId="7BFC445B" w14:textId="77777777" w:rsidR="00AF3808" w:rsidRPr="00AF3808" w:rsidRDefault="00AF3808" w:rsidP="00AF3808">
      <w:pPr>
        <w:spacing w:after="0" w:line="360" w:lineRule="auto"/>
        <w:ind w:firstLineChars="200" w:firstLine="48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保证能够满足项目实施全生命周期中对开发、测试的要求，并支持通过开发</w:t>
      </w:r>
      <w:r w:rsidRPr="00AF3808">
        <w:rPr>
          <w:rFonts w:ascii="宋体" w:eastAsia="宋体" w:hAnsi="宋体" w:cs="仿宋_GB2312" w:hint="eastAsia"/>
          <w:sz w:val="24"/>
          <w14:ligatures w14:val="none"/>
        </w:rPr>
        <w:lastRenderedPageBreak/>
        <w:t>实现对未来业务和技术功能的扩展。</w:t>
      </w:r>
    </w:p>
    <w:p w14:paraId="17D74D30" w14:textId="77777777" w:rsidR="00AF3808" w:rsidRPr="00AF3808" w:rsidRDefault="00AF3808" w:rsidP="00AF3808">
      <w:pPr>
        <w:widowControl/>
        <w:spacing w:after="0" w:line="360" w:lineRule="auto"/>
        <w:ind w:firstLineChars="200" w:firstLine="480"/>
        <w:rPr>
          <w:rFonts w:ascii="宋体" w:eastAsia="宋体" w:hAnsi="宋体" w:cs="仿宋_GB2312" w:hint="eastAsia"/>
          <w:sz w:val="24"/>
          <w14:ligatures w14:val="none"/>
        </w:rPr>
      </w:pPr>
      <w:r w:rsidRPr="00AF3808">
        <w:rPr>
          <w:rFonts w:ascii="宋体" w:eastAsia="宋体" w:hAnsi="宋体" w:cs="Times New Roman"/>
          <w:sz w:val="24"/>
          <w14:ligatures w14:val="none"/>
        </w:rPr>
        <w:t>为项目配备具有相关资质、技能和经验的技术服务人员，提供所需的信息技术服务。</w:t>
      </w:r>
      <w:r w:rsidRPr="00AF3808">
        <w:rPr>
          <w:rFonts w:ascii="宋体" w:eastAsia="宋体" w:hAnsi="宋体" w:cs="仿宋_GB2312" w:hint="eastAsia"/>
          <w:sz w:val="24"/>
          <w14:ligatures w14:val="none"/>
        </w:rPr>
        <w:t>在人员供给方面，应高效及时提供满足采购人要求的高质量人力资源，并且公司应该具备此类人力资源的储备，保证满足采购人业务需求的开发质量及时间要求。在人员稳定性方面，应有效保障服务队伍的稳定性，以确保服务质量。在人员培训方面，应定期对服务人员进行内部培训，以使人员不断补充提高服务技能。</w:t>
      </w:r>
    </w:p>
    <w:bookmarkEnd w:id="11"/>
    <w:p w14:paraId="39B8D885" w14:textId="77777777" w:rsidR="00AF3808" w:rsidRPr="00AF3808" w:rsidRDefault="00AF3808" w:rsidP="00AF3808">
      <w:pPr>
        <w:widowControl/>
        <w:spacing w:after="0" w:line="360" w:lineRule="auto"/>
        <w:ind w:firstLineChars="200" w:firstLine="480"/>
        <w:rPr>
          <w:rFonts w:ascii="宋体" w:eastAsia="宋体" w:hAnsi="宋体" w:cs="Times New Roman" w:hint="eastAsia"/>
          <w:sz w:val="24"/>
          <w14:ligatures w14:val="none"/>
        </w:rPr>
      </w:pPr>
      <w:r w:rsidRPr="00AF3808">
        <w:rPr>
          <w:rFonts w:ascii="宋体" w:eastAsia="宋体" w:hAnsi="宋体" w:cs="Times New Roman"/>
          <w:sz w:val="24"/>
          <w14:ligatures w14:val="none"/>
        </w:rPr>
        <w:t>供应商通过电话、电子邮件、传真等</w:t>
      </w:r>
      <w:r w:rsidRPr="00AF3808">
        <w:rPr>
          <w:rFonts w:ascii="宋体" w:eastAsia="宋体" w:hAnsi="宋体" w:cs="Times New Roman" w:hint="eastAsia"/>
          <w:sz w:val="24"/>
          <w14:ligatures w14:val="none"/>
        </w:rPr>
        <w:t>可能必要</w:t>
      </w:r>
      <w:r w:rsidRPr="00AF3808">
        <w:rPr>
          <w:rFonts w:ascii="宋体" w:eastAsia="宋体" w:hAnsi="宋体" w:cs="Times New Roman"/>
          <w:sz w:val="24"/>
          <w14:ligatures w14:val="none"/>
        </w:rPr>
        <w:t>方式向</w:t>
      </w:r>
      <w:r w:rsidRPr="00AF3808">
        <w:rPr>
          <w:rFonts w:ascii="宋体" w:eastAsia="宋体" w:hAnsi="宋体" w:cs="Times New Roman" w:hint="eastAsia"/>
          <w:sz w:val="24"/>
          <w14:ligatures w14:val="none"/>
        </w:rPr>
        <w:t>采购人</w:t>
      </w:r>
      <w:r w:rsidRPr="00AF3808">
        <w:rPr>
          <w:rFonts w:ascii="宋体" w:eastAsia="宋体" w:hAnsi="宋体" w:cs="Times New Roman"/>
          <w:sz w:val="24"/>
          <w14:ligatures w14:val="none"/>
        </w:rPr>
        <w:t>提供远程技术支持，</w:t>
      </w:r>
      <w:r w:rsidRPr="00AF3808">
        <w:rPr>
          <w:rFonts w:ascii="宋体" w:eastAsia="宋体" w:hAnsi="宋体" w:cs="Times New Roman" w:hint="eastAsia"/>
          <w:sz w:val="24"/>
          <w14:ligatures w14:val="none"/>
        </w:rPr>
        <w:t>及时</w:t>
      </w:r>
      <w:r w:rsidRPr="00AF3808">
        <w:rPr>
          <w:rFonts w:ascii="宋体" w:eastAsia="宋体" w:hAnsi="宋体" w:cs="Times New Roman"/>
          <w:sz w:val="24"/>
          <w14:ligatures w14:val="none"/>
        </w:rPr>
        <w:t>响应</w:t>
      </w:r>
      <w:r w:rsidRPr="00AF3808">
        <w:rPr>
          <w:rFonts w:ascii="宋体" w:eastAsia="宋体" w:hAnsi="宋体" w:cs="Times New Roman" w:hint="eastAsia"/>
          <w:sz w:val="24"/>
          <w14:ligatures w14:val="none"/>
        </w:rPr>
        <w:t>采购人</w:t>
      </w:r>
      <w:r w:rsidRPr="00AF3808">
        <w:rPr>
          <w:rFonts w:ascii="宋体" w:eastAsia="宋体" w:hAnsi="宋体" w:cs="Times New Roman"/>
          <w:sz w:val="24"/>
          <w14:ligatures w14:val="none"/>
        </w:rPr>
        <w:t>服务请求</w:t>
      </w:r>
      <w:r w:rsidRPr="00AF3808">
        <w:rPr>
          <w:rFonts w:ascii="宋体" w:eastAsia="宋体" w:hAnsi="宋体" w:cs="Times New Roman" w:hint="eastAsia"/>
          <w:sz w:val="24"/>
          <w14:ligatures w14:val="none"/>
        </w:rPr>
        <w:t>，</w:t>
      </w:r>
      <w:r w:rsidRPr="00AF3808">
        <w:rPr>
          <w:rFonts w:ascii="宋体" w:eastAsia="宋体" w:hAnsi="宋体" w:cs="Times New Roman"/>
          <w:sz w:val="24"/>
          <w14:ligatures w14:val="none"/>
        </w:rPr>
        <w:t>必要时协商提供人员现场服务支持</w:t>
      </w:r>
      <w:r w:rsidRPr="00AF3808">
        <w:rPr>
          <w:rFonts w:ascii="宋体" w:eastAsia="宋体" w:hAnsi="宋体" w:cs="Times New Roman" w:hint="eastAsia"/>
          <w:sz w:val="24"/>
          <w14:ligatures w14:val="none"/>
        </w:rPr>
        <w:t>。</w:t>
      </w:r>
    </w:p>
    <w:p w14:paraId="035734FF" w14:textId="77777777" w:rsidR="00AF3808" w:rsidRPr="00AF3808" w:rsidRDefault="00AF3808" w:rsidP="00AF3808">
      <w:pPr>
        <w:spacing w:after="0" w:line="360" w:lineRule="auto"/>
        <w:ind w:firstLineChars="200" w:firstLine="480"/>
        <w:jc w:val="both"/>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2.服务指标</w:t>
      </w:r>
    </w:p>
    <w:p w14:paraId="4398C379" w14:textId="77777777" w:rsidR="00AF3808" w:rsidRPr="00AF3808" w:rsidRDefault="00AF3808" w:rsidP="00AF3808">
      <w:pPr>
        <w:adjustRightInd w:val="0"/>
        <w:spacing w:after="0" w:line="360" w:lineRule="auto"/>
        <w:ind w:firstLineChars="200" w:firstLine="480"/>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服务内容及标准如下：</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332"/>
        <w:gridCol w:w="6659"/>
      </w:tblGrid>
      <w:tr w:rsidR="00AF3808" w:rsidRPr="00AF3808" w14:paraId="27EAC8FA" w14:textId="77777777" w:rsidTr="00B5622C">
        <w:trPr>
          <w:tblHeader/>
          <w:jc w:val="center"/>
        </w:trPr>
        <w:tc>
          <w:tcPr>
            <w:tcW w:w="619" w:type="dxa"/>
          </w:tcPr>
          <w:p w14:paraId="568FD292" w14:textId="77777777" w:rsidR="00AF3808" w:rsidRPr="00AF3808" w:rsidRDefault="00AF3808" w:rsidP="00AF3808">
            <w:pPr>
              <w:spacing w:after="0" w:line="240" w:lineRule="auto"/>
              <w:jc w:val="center"/>
              <w:rPr>
                <w:rFonts w:ascii="宋体" w:eastAsia="宋体" w:hAnsi="宋体" w:cs="黑体" w:hint="eastAsia"/>
                <w:sz w:val="24"/>
                <w14:ligatures w14:val="none"/>
              </w:rPr>
            </w:pPr>
            <w:r w:rsidRPr="00AF3808">
              <w:rPr>
                <w:rFonts w:ascii="宋体" w:eastAsia="宋体" w:hAnsi="宋体" w:cs="黑体" w:hint="eastAsia"/>
                <w:sz w:val="24"/>
                <w14:ligatures w14:val="none"/>
              </w:rPr>
              <w:t>序号</w:t>
            </w:r>
          </w:p>
        </w:tc>
        <w:tc>
          <w:tcPr>
            <w:tcW w:w="1332" w:type="dxa"/>
          </w:tcPr>
          <w:p w14:paraId="668E0E2B" w14:textId="77777777" w:rsidR="00AF3808" w:rsidRPr="00AF3808" w:rsidRDefault="00AF3808" w:rsidP="00AF3808">
            <w:pPr>
              <w:spacing w:after="0" w:line="240" w:lineRule="auto"/>
              <w:jc w:val="center"/>
              <w:rPr>
                <w:rFonts w:ascii="宋体" w:eastAsia="宋体" w:hAnsi="宋体" w:cs="黑体" w:hint="eastAsia"/>
                <w:sz w:val="24"/>
                <w14:ligatures w14:val="none"/>
              </w:rPr>
            </w:pPr>
            <w:r w:rsidRPr="00AF3808">
              <w:rPr>
                <w:rFonts w:ascii="宋体" w:eastAsia="宋体" w:hAnsi="宋体" w:cs="黑体" w:hint="eastAsia"/>
                <w:sz w:val="24"/>
                <w14:ligatures w14:val="none"/>
              </w:rPr>
              <w:t>服务要求项目</w:t>
            </w:r>
          </w:p>
        </w:tc>
        <w:tc>
          <w:tcPr>
            <w:tcW w:w="6659" w:type="dxa"/>
            <w:vAlign w:val="center"/>
          </w:tcPr>
          <w:p w14:paraId="72C26D5F" w14:textId="77777777" w:rsidR="00AF3808" w:rsidRPr="00AF3808" w:rsidRDefault="00AF3808" w:rsidP="00AF3808">
            <w:pPr>
              <w:spacing w:after="0" w:line="240" w:lineRule="auto"/>
              <w:jc w:val="center"/>
              <w:rPr>
                <w:rFonts w:ascii="宋体" w:eastAsia="宋体" w:hAnsi="宋体" w:cs="黑体" w:hint="eastAsia"/>
                <w:sz w:val="24"/>
                <w14:ligatures w14:val="none"/>
              </w:rPr>
            </w:pPr>
            <w:r w:rsidRPr="00AF3808">
              <w:rPr>
                <w:rFonts w:ascii="宋体" w:eastAsia="宋体" w:hAnsi="宋体" w:cs="黑体" w:hint="eastAsia"/>
                <w:sz w:val="24"/>
                <w14:ligatures w14:val="none"/>
              </w:rPr>
              <w:t>服务要求标准</w:t>
            </w:r>
          </w:p>
        </w:tc>
      </w:tr>
      <w:tr w:rsidR="00AF3808" w:rsidRPr="00AF3808" w14:paraId="09E6B594" w14:textId="77777777" w:rsidTr="00B5622C">
        <w:trPr>
          <w:trHeight w:val="844"/>
          <w:jc w:val="center"/>
        </w:trPr>
        <w:tc>
          <w:tcPr>
            <w:tcW w:w="619" w:type="dxa"/>
            <w:vAlign w:val="center"/>
          </w:tcPr>
          <w:p w14:paraId="752CF536" w14:textId="77777777" w:rsidR="00AF3808" w:rsidRPr="00AF3808" w:rsidRDefault="00AF3808" w:rsidP="00AF3808">
            <w:pPr>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1</w:t>
            </w:r>
          </w:p>
        </w:tc>
        <w:tc>
          <w:tcPr>
            <w:tcW w:w="1332" w:type="dxa"/>
            <w:vAlign w:val="center"/>
          </w:tcPr>
          <w:p w14:paraId="58C80304" w14:textId="77777777" w:rsidR="00AF3808" w:rsidRPr="00AF3808" w:rsidRDefault="00AF3808" w:rsidP="00AF3808">
            <w:pPr>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产品要求</w:t>
            </w:r>
          </w:p>
        </w:tc>
        <w:tc>
          <w:tcPr>
            <w:tcW w:w="6659" w:type="dxa"/>
          </w:tcPr>
          <w:p w14:paraId="0C288799"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要求供应商必须对本项目涉及的产品拥有完全的知识产权；使用非自身产品的，必须有原厂商对该产品的授权经销商或者有原厂商对本项目的书面授权。（第三方授权有关信息应明确告知采购人，包括被授权产品名称，授权方式，授权期限、授权费等）。向采购人提供客户化软件及核心产品系统中客户化部分的目标程序及全部源代码，以及核心产品软件的目标程序及全部源代码。提供方式由双方协商确定。</w:t>
            </w:r>
          </w:p>
        </w:tc>
      </w:tr>
      <w:tr w:rsidR="00AF3808" w:rsidRPr="00AF3808" w14:paraId="043BB4E0" w14:textId="77777777" w:rsidTr="00B5622C">
        <w:trPr>
          <w:trHeight w:val="1757"/>
          <w:jc w:val="center"/>
        </w:trPr>
        <w:tc>
          <w:tcPr>
            <w:tcW w:w="619" w:type="dxa"/>
            <w:vAlign w:val="center"/>
          </w:tcPr>
          <w:p w14:paraId="72D09CB2" w14:textId="77777777" w:rsidR="00AF3808" w:rsidRPr="00AF3808" w:rsidRDefault="00AF3808" w:rsidP="00AF3808">
            <w:pPr>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2</w:t>
            </w:r>
          </w:p>
        </w:tc>
        <w:tc>
          <w:tcPr>
            <w:tcW w:w="1332" w:type="dxa"/>
            <w:vAlign w:val="center"/>
          </w:tcPr>
          <w:p w14:paraId="48183FC4" w14:textId="77777777" w:rsidR="00AF3808" w:rsidRPr="00AF3808" w:rsidRDefault="00AF3808" w:rsidP="00AF3808">
            <w:pPr>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故障处理</w:t>
            </w:r>
          </w:p>
        </w:tc>
        <w:tc>
          <w:tcPr>
            <w:tcW w:w="6659" w:type="dxa"/>
          </w:tcPr>
          <w:p w14:paraId="655319A4"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供应商通过标准化的操作流程进行软件的故障诊断和排除；配合其他条线进行故障处理。</w:t>
            </w:r>
          </w:p>
          <w:p w14:paraId="400BA7CF"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响应时限：（&lt;15）分钟</w:t>
            </w:r>
          </w:p>
          <w:p w14:paraId="1A317403"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到达现场时限：（&lt;2）小时</w:t>
            </w:r>
          </w:p>
          <w:p w14:paraId="763C5953"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解决问题时限：（&lt;4）小时</w:t>
            </w:r>
          </w:p>
        </w:tc>
      </w:tr>
      <w:tr w:rsidR="00AF3808" w:rsidRPr="00AF3808" w14:paraId="7BB9D3F3" w14:textId="77777777" w:rsidTr="00B5622C">
        <w:trPr>
          <w:trHeight w:val="1207"/>
          <w:jc w:val="center"/>
        </w:trPr>
        <w:tc>
          <w:tcPr>
            <w:tcW w:w="619" w:type="dxa"/>
            <w:vAlign w:val="center"/>
          </w:tcPr>
          <w:p w14:paraId="0196A243" w14:textId="77777777" w:rsidR="00AF3808" w:rsidRPr="00AF3808" w:rsidRDefault="00AF3808" w:rsidP="00AF3808">
            <w:pPr>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3</w:t>
            </w:r>
          </w:p>
        </w:tc>
        <w:tc>
          <w:tcPr>
            <w:tcW w:w="1332" w:type="dxa"/>
            <w:vAlign w:val="center"/>
          </w:tcPr>
          <w:p w14:paraId="0ADB9040" w14:textId="77777777" w:rsidR="00AF3808" w:rsidRPr="00AF3808" w:rsidRDefault="00AF3808" w:rsidP="00AF3808">
            <w:pPr>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总体要求</w:t>
            </w:r>
          </w:p>
        </w:tc>
        <w:tc>
          <w:tcPr>
            <w:tcW w:w="6659" w:type="dxa"/>
          </w:tcPr>
          <w:p w14:paraId="2439ABAA"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针对进出口银行业务特点阐述系统实施方法论，并结合方法论，描述完整、可行的系统整体技术方案、实施方案，包括但不限于项目管理、需求确认、系统设计、系统开发、系统测试、系统切换、系统推广等方案，以及试运行策略。</w:t>
            </w:r>
          </w:p>
          <w:p w14:paraId="537B5184"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要求完成项目实施、测试及系统投产等工作，并阐述系统的项目整体技术方案、实施方案、测试方案、系统投产方案，根据需要附相应模板。对于其中进出口银行有模板要求的交付件，应使用要求的模版进行编写。</w:t>
            </w:r>
          </w:p>
          <w:p w14:paraId="3CF3125A"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阐述项目实施的组织架构（其中应包含进出口银行人员），并描述实施预期的时间进度表，提供具有明确里程碑的项目实施计划。</w:t>
            </w:r>
          </w:p>
          <w:p w14:paraId="5413DD50"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lastRenderedPageBreak/>
              <w:t>要求提供初步的验收测试计划以及充分的验收标准，并提供系统集成测试和投产测试的测试方案、测试案例和测试工具。</w:t>
            </w:r>
          </w:p>
          <w:p w14:paraId="191E1F01"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厂商在本项目实施过程中，须服从进出口银行项目管理机构的管理。</w:t>
            </w:r>
          </w:p>
          <w:p w14:paraId="33983425"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要求厂商提供本项目中所有交付物清单，包括但不限于项目文档、产品技术文档（包括平台/系统相关的接口和集成技术规范、设计规范等规范类文件，与整体技术方案一并纳入评审范围。如需外部专家参加评审的，供应商负责外部专家评审费用）、用户手册和系统管理手册。</w:t>
            </w:r>
          </w:p>
          <w:p w14:paraId="71152D8E"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阐述系统故障应急预案，确保系统在突发状况后能够及时发现，补救，恢复。</w:t>
            </w:r>
          </w:p>
          <w:p w14:paraId="548190AD"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如有涉及第三方产品及服务，阐述相关产品及服务内容，报价及后期维护方式和费用。</w:t>
            </w:r>
          </w:p>
          <w:p w14:paraId="099832DD"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在技术方案评审阶段，提供软件物料清单，如涉及开源软件引入和使用的，应按照采购人要求开展引入评审和使用备案后方可使用。提供后续对开源软件的维护及升级支持，纳入维保范围。</w:t>
            </w:r>
          </w:p>
          <w:p w14:paraId="2EE3FEFC"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项目所涉及系统的新建及升级改造应遵循采购人企业级架构原则进行系统设计，制定系统架构方案，并综合考虑采购人国产化替代工作情况。包括但不限于按照采购人联机、批量、消息等接口标准与行内系统进行交互；可对接采购人统一的用户认证系统，平台内部应用实现单点登录功能；Web页面应基于chrome内核浏览器进行开发等。</w:t>
            </w:r>
          </w:p>
        </w:tc>
      </w:tr>
      <w:tr w:rsidR="00AF3808" w:rsidRPr="00AF3808" w14:paraId="45CE16F0" w14:textId="77777777" w:rsidTr="00B5622C">
        <w:trPr>
          <w:trHeight w:val="844"/>
          <w:jc w:val="center"/>
        </w:trPr>
        <w:tc>
          <w:tcPr>
            <w:tcW w:w="619" w:type="dxa"/>
            <w:vAlign w:val="center"/>
          </w:tcPr>
          <w:p w14:paraId="2304F948" w14:textId="77777777" w:rsidR="00AF3808" w:rsidRPr="00AF3808" w:rsidRDefault="00AF3808" w:rsidP="00AF3808">
            <w:pPr>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lastRenderedPageBreak/>
              <w:t>4</w:t>
            </w:r>
          </w:p>
        </w:tc>
        <w:tc>
          <w:tcPr>
            <w:tcW w:w="1332" w:type="dxa"/>
            <w:vAlign w:val="center"/>
          </w:tcPr>
          <w:p w14:paraId="10DBF722" w14:textId="77777777" w:rsidR="00AF3808" w:rsidRPr="00AF3808" w:rsidRDefault="00AF3808" w:rsidP="00AF3808">
            <w:pPr>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项目实施要求</w:t>
            </w:r>
          </w:p>
        </w:tc>
        <w:tc>
          <w:tcPr>
            <w:tcW w:w="6659" w:type="dxa"/>
          </w:tcPr>
          <w:p w14:paraId="61A47AC3"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以下列出了本项目实施过程中重要的实施任务，供应商应承诺完成所有实施任务，并遵守其中相关约定。相关要求参照项目工作说明书。</w:t>
            </w:r>
          </w:p>
          <w:p w14:paraId="7E067981"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（一）项目管理。</w:t>
            </w:r>
          </w:p>
          <w:p w14:paraId="597054EE"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负责制定项目计划，并按照进出口银行的要求进行必要的调整。监督和控制项目进度。</w:t>
            </w:r>
          </w:p>
          <w:p w14:paraId="45770D18"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负责管理安排项目资源。</w:t>
            </w:r>
          </w:p>
          <w:p w14:paraId="033E3B5F"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负责配合管理项目的各项任务执行、人力资源、相互工作配合与交付承诺。</w:t>
            </w:r>
          </w:p>
          <w:p w14:paraId="05786356"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负责配合管理项目范围和需求变更，并协调变更要求的签署。</w:t>
            </w:r>
          </w:p>
          <w:p w14:paraId="76879A15"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负责实施项目配置和交付管理以及项目质量管理。</w:t>
            </w:r>
          </w:p>
          <w:p w14:paraId="4B2EFF2C"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负责项目问题管理和项目风险管理。</w:t>
            </w:r>
          </w:p>
          <w:p w14:paraId="650006BC"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负责与进出口银行进行沟通并按照要求进行工作报告。</w:t>
            </w:r>
          </w:p>
          <w:p w14:paraId="4D0F4CA3"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（二）业务功能分析和设计。</w:t>
            </w:r>
          </w:p>
          <w:p w14:paraId="5EFBEA18"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负责对本项目需求梳理细化。</w:t>
            </w:r>
          </w:p>
          <w:p w14:paraId="0150959B"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负责业务需求差异分析和评估。</w:t>
            </w:r>
          </w:p>
          <w:p w14:paraId="0B880A98"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负责业务功能分析和制定。</w:t>
            </w:r>
          </w:p>
          <w:p w14:paraId="7D0B0DEE"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lastRenderedPageBreak/>
              <w:t>负责编写需求规格说明书。</w:t>
            </w:r>
          </w:p>
          <w:p w14:paraId="2C226F51"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负责提出与周边系统的集成解决方案。</w:t>
            </w:r>
          </w:p>
          <w:p w14:paraId="40153E6F"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负责系统配置设计、界面设计、扩展功能开发设计、数据转换设计等。</w:t>
            </w:r>
          </w:p>
          <w:p w14:paraId="0A08F128"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（三）技术架构分析和设计。</w:t>
            </w:r>
          </w:p>
          <w:p w14:paraId="1418544A"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负责制定技术架构方案。</w:t>
            </w:r>
          </w:p>
          <w:p w14:paraId="04665CAC"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负责制定运维管理方案。</w:t>
            </w:r>
          </w:p>
          <w:p w14:paraId="65FDF864"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负责分析接口定义并提出技术实现方案。</w:t>
            </w:r>
          </w:p>
          <w:p w14:paraId="5B2F0039"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负责评估与进出口银行总体技术架构的差异，并编写技术规格说明书。</w:t>
            </w:r>
          </w:p>
          <w:p w14:paraId="35287A20"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负责提出开发与测试环境的构建方案。</w:t>
            </w:r>
          </w:p>
          <w:p w14:paraId="6CE1FB48"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负责提出生产环境的构建方案。</w:t>
            </w:r>
          </w:p>
          <w:p w14:paraId="3471FB4F"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负责编写技术设计说明书。</w:t>
            </w:r>
          </w:p>
          <w:p w14:paraId="13C2CCCF"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（四）业务功能构建。</w:t>
            </w:r>
          </w:p>
          <w:p w14:paraId="3337E323"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负责提出参数配置模版及配置方案。</w:t>
            </w:r>
          </w:p>
          <w:p w14:paraId="02118990"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负责进行客户化部分的详细设计，并编写详细设计说明书。</w:t>
            </w:r>
          </w:p>
          <w:p w14:paraId="75D7169A"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负责接口开发、扩展功能开发、数据转换开发。</w:t>
            </w:r>
          </w:p>
          <w:p w14:paraId="578B021D"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负责计划、准备与执行单元测试。</w:t>
            </w:r>
          </w:p>
          <w:p w14:paraId="0ADD0029"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负责确认单元测试结果并提交单元测试报告。</w:t>
            </w:r>
          </w:p>
          <w:p w14:paraId="5B5BCE67"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（五）技术架构构建。</w:t>
            </w:r>
          </w:p>
          <w:p w14:paraId="6C0A3762"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负责测试环境的构建与确认。</w:t>
            </w:r>
          </w:p>
          <w:p w14:paraId="5EFB8F01"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负责就测试环境管理流程和制度与进出口银行达成一致。</w:t>
            </w:r>
          </w:p>
          <w:p w14:paraId="73AA027C"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负责进行测试环境下的应用系统的安装和配置。</w:t>
            </w:r>
          </w:p>
          <w:p w14:paraId="5C2E492E"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（六）产品测试和性能测试。</w:t>
            </w:r>
          </w:p>
          <w:p w14:paraId="76BA468B"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负责产品测试的计划、准备和执行。</w:t>
            </w:r>
          </w:p>
          <w:p w14:paraId="633144B8"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负责系统修补，并完成产品测试报告。</w:t>
            </w:r>
          </w:p>
          <w:p w14:paraId="74263B5B"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负责性能测试的计划、准备和执行。</w:t>
            </w:r>
          </w:p>
          <w:p w14:paraId="79BFFD34"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负责系统调优和进一步的性能测试，并负责完成性能测试报告。</w:t>
            </w:r>
          </w:p>
          <w:p w14:paraId="5561AA80"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（七）系统集成测试。</w:t>
            </w:r>
          </w:p>
          <w:p w14:paraId="1ED6DF06"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负责提出系统集成测试计划和方案。</w:t>
            </w:r>
          </w:p>
          <w:p w14:paraId="34369996"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负责完成系统集成测试案例、测试脚本以及相关的测试数据。</w:t>
            </w:r>
          </w:p>
          <w:p w14:paraId="2DAED002"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负责在进出口银行统一管理下执行系统集成测试，进行系统修补和必要的回归测试。</w:t>
            </w:r>
          </w:p>
          <w:p w14:paraId="266E9F44"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负责完成相应的系统集成测试报告。</w:t>
            </w:r>
          </w:p>
          <w:p w14:paraId="7CE0B291"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（八）用户验收测试。</w:t>
            </w:r>
          </w:p>
          <w:p w14:paraId="532F4DB9"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协助提出用户验收测试计划和方案。</w:t>
            </w:r>
          </w:p>
          <w:p w14:paraId="58C5A585"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协助准备用户验收测试案例、测试脚本和数据。</w:t>
            </w:r>
          </w:p>
          <w:p w14:paraId="316BCE10"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协助执行用户验收测试。</w:t>
            </w:r>
          </w:p>
          <w:p w14:paraId="0FCD0120"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负责系统修补。</w:t>
            </w:r>
          </w:p>
          <w:p w14:paraId="46B0DCC6"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协助进行回归测试、协助完成用户验收测试报告。</w:t>
            </w:r>
          </w:p>
          <w:p w14:paraId="0A1281F5"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lastRenderedPageBreak/>
              <w:t>（九）投产和推广（包括投产、试运行、正式运行、最终验收）。</w:t>
            </w:r>
          </w:p>
          <w:p w14:paraId="0310484F"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根据需要负责制定上线演练计划和方案。</w:t>
            </w:r>
          </w:p>
          <w:p w14:paraId="22B2A9EF"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负责制定投产演练方案、运维测试方案，负责运维培训，配合行方完成投产演练和运维测试工作。</w:t>
            </w:r>
          </w:p>
          <w:p w14:paraId="3B2E0840"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在进出口银行统一管理下执行上线演练。</w:t>
            </w:r>
          </w:p>
          <w:p w14:paraId="6FFF423C"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负责制定投产上线范围、制定系统（数据、业务）投产上线计划。</w:t>
            </w:r>
          </w:p>
          <w:p w14:paraId="2E9CE079"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负责制定投产上线操作方案、流程和策略，并制定应急和恢复方案。</w:t>
            </w:r>
          </w:p>
          <w:p w14:paraId="535C525B"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负责制定试运行方案、流程和策略，并制定应急和恢复方案。</w:t>
            </w:r>
          </w:p>
          <w:p w14:paraId="17D04314"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协助进出口银行进行推广文档编制。</w:t>
            </w:r>
          </w:p>
          <w:p w14:paraId="2BAA1DD3"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协助进出口银行完成投产上线。</w:t>
            </w:r>
          </w:p>
          <w:p w14:paraId="3846ED09"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支持系统试运行工作。</w:t>
            </w:r>
          </w:p>
          <w:p w14:paraId="140053C1"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协助进出口银行完成系统最终验收。</w:t>
            </w:r>
          </w:p>
          <w:p w14:paraId="6B99D2A6"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（十）第三方测试（如有）。</w:t>
            </w:r>
          </w:p>
          <w:p w14:paraId="07332BB6"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负责准备测试对象的搭建及调试。</w:t>
            </w:r>
          </w:p>
          <w:p w14:paraId="51208CE7"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负责按第三方测试要求准备测试数据。</w:t>
            </w:r>
          </w:p>
          <w:p w14:paraId="68CA6510"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为第三方测试提供技术支持。</w:t>
            </w:r>
          </w:p>
          <w:p w14:paraId="37940D46"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负责缺陷修复。</w:t>
            </w:r>
          </w:p>
        </w:tc>
      </w:tr>
      <w:tr w:rsidR="00AF3808" w:rsidRPr="00AF3808" w14:paraId="72D2CC17" w14:textId="77777777" w:rsidTr="00B5622C">
        <w:trPr>
          <w:jc w:val="center"/>
        </w:trPr>
        <w:tc>
          <w:tcPr>
            <w:tcW w:w="619" w:type="dxa"/>
            <w:vAlign w:val="center"/>
          </w:tcPr>
          <w:p w14:paraId="0E52CD3B" w14:textId="77777777" w:rsidR="00AF3808" w:rsidRPr="00AF3808" w:rsidRDefault="00AF3808" w:rsidP="00AF3808">
            <w:pPr>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lastRenderedPageBreak/>
              <w:t>5</w:t>
            </w:r>
          </w:p>
        </w:tc>
        <w:tc>
          <w:tcPr>
            <w:tcW w:w="1332" w:type="dxa"/>
            <w:vAlign w:val="center"/>
          </w:tcPr>
          <w:p w14:paraId="19981452" w14:textId="77777777" w:rsidR="00AF3808" w:rsidRPr="00AF3808" w:rsidRDefault="00AF3808" w:rsidP="00AF3808">
            <w:pPr>
              <w:spacing w:after="0" w:line="240" w:lineRule="auto"/>
              <w:jc w:val="center"/>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培训及知识转移要求</w:t>
            </w:r>
          </w:p>
        </w:tc>
        <w:tc>
          <w:tcPr>
            <w:tcW w:w="6659" w:type="dxa"/>
          </w:tcPr>
          <w:p w14:paraId="7A5056FE"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（一）培训对象：培训对象包括进出口银行的开发人员、系统运行维护管理人员，以及其他相关人员。</w:t>
            </w:r>
          </w:p>
          <w:p w14:paraId="772639DE"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（二）培训目标：通过培训，应使上述人员掌握系统提供的内容和功能，以及使用权限划分与操作方式。</w:t>
            </w:r>
          </w:p>
          <w:p w14:paraId="1086F38F"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三）培训内容：供应商应具有知识和技术转移的意愿，并阐述详细的实际措施，以对项目实施阶段的参与者及项目最终的使用和运维团队进行全面、有效的知识转移。供应商需向进出口银行提供系统在配置、开发、安装、使用、监控和维护等方面的培训。供应商须详细列出各阶段培训的服务清单和培训费用，服务清单包括培训内容、授课方式、培训对象、时间计划安排和培训反馈处理等，对项目实施阶段的参与者及项目最终的使用和运维团队进行全面、有效的知识转移，确保进出口银行形成一支熟悉系统运用和维护的专家队伍。</w:t>
            </w:r>
          </w:p>
          <w:p w14:paraId="243A7CCF" w14:textId="77777777" w:rsidR="00AF3808" w:rsidRPr="00AF3808" w:rsidRDefault="00AF3808" w:rsidP="00AF3808">
            <w:pPr>
              <w:widowControl/>
              <w:spacing w:after="0" w:line="240" w:lineRule="auto"/>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（四）培训材料：供应商为所有被培训人员提供完备的文字资料（书面及电子版）和讲义（书面及电子版）等相关用品。</w:t>
            </w:r>
          </w:p>
        </w:tc>
      </w:tr>
    </w:tbl>
    <w:p w14:paraId="64E4DBD2" w14:textId="77777777" w:rsidR="00453A00" w:rsidRDefault="00AF3808" w:rsidP="00453A00">
      <w:pPr>
        <w:spacing w:after="0" w:line="360" w:lineRule="auto"/>
        <w:ind w:firstLineChars="200" w:firstLine="482"/>
        <w:jc w:val="both"/>
        <w:rPr>
          <w:rFonts w:ascii="宋体" w:eastAsia="宋体" w:hAnsi="宋体" w:cs="楷体_GB2312"/>
          <w:b/>
          <w:bCs/>
          <w:sz w:val="24"/>
          <w14:ligatures w14:val="none"/>
        </w:rPr>
      </w:pPr>
      <w:r w:rsidRPr="00AF3808">
        <w:rPr>
          <w:rFonts w:ascii="宋体" w:eastAsia="宋体" w:hAnsi="宋体" w:cs="楷体_GB2312" w:hint="eastAsia"/>
          <w:b/>
          <w:bCs/>
          <w:sz w:val="24"/>
          <w14:ligatures w14:val="none"/>
        </w:rPr>
        <w:t>（二）主要交付物</w:t>
      </w:r>
    </w:p>
    <w:p w14:paraId="5BD2A4F4" w14:textId="3AFF080E" w:rsidR="00AF3808" w:rsidRPr="00453A00" w:rsidRDefault="00AF3808" w:rsidP="00453A00">
      <w:pPr>
        <w:spacing w:after="0" w:line="360" w:lineRule="auto"/>
        <w:ind w:firstLineChars="200" w:firstLine="480"/>
        <w:jc w:val="both"/>
        <w:rPr>
          <w:rFonts w:ascii="宋体" w:eastAsia="宋体" w:hAnsi="宋体" w:cs="楷体_GB2312" w:hint="eastAsia"/>
          <w:b/>
          <w:bCs/>
          <w:sz w:val="24"/>
          <w14:ligatures w14:val="none"/>
        </w:rPr>
      </w:pPr>
      <w:r w:rsidRPr="00AF3808">
        <w:rPr>
          <w:rFonts w:ascii="宋体" w:eastAsia="宋体" w:hAnsi="宋体" w:cs="宋体" w:hint="eastAsia"/>
          <w:sz w:val="24"/>
          <w14:ligatures w14:val="none"/>
        </w:rPr>
        <w:t>在项目工作书中明确交付物类型、内容及交付形式，包含但不限于以下内容。</w:t>
      </w:r>
    </w:p>
    <w:tbl>
      <w:tblPr>
        <w:tblW w:w="47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6650"/>
      </w:tblGrid>
      <w:tr w:rsidR="00AF3808" w:rsidRPr="00AF3808" w14:paraId="1059451C" w14:textId="77777777" w:rsidTr="00B5622C">
        <w:trPr>
          <w:trHeight w:val="397"/>
          <w:tblHeader/>
          <w:jc w:val="center"/>
        </w:trPr>
        <w:tc>
          <w:tcPr>
            <w:tcW w:w="750" w:type="pct"/>
            <w:shd w:val="clear" w:color="auto" w:fill="BEBEBE"/>
            <w:vAlign w:val="center"/>
          </w:tcPr>
          <w:p w14:paraId="3B0F1EED" w14:textId="77777777" w:rsidR="00AF3808" w:rsidRPr="00AF3808" w:rsidRDefault="00AF3808" w:rsidP="00AF3808">
            <w:pPr>
              <w:spacing w:after="0" w:line="240" w:lineRule="auto"/>
              <w:jc w:val="center"/>
              <w:rPr>
                <w:rFonts w:ascii="宋体" w:eastAsia="宋体" w:hAnsi="宋体" w:cs="仿宋_GB2312" w:hint="eastAsia"/>
                <w:b/>
                <w:sz w:val="24"/>
                <w14:ligatures w14:val="none"/>
              </w:rPr>
            </w:pPr>
            <w:r w:rsidRPr="00AF3808">
              <w:rPr>
                <w:rFonts w:ascii="宋体" w:eastAsia="宋体" w:hAnsi="宋体" w:cs="仿宋_GB2312" w:hint="eastAsia"/>
                <w:b/>
                <w:sz w:val="24"/>
                <w14:ligatures w14:val="none"/>
              </w:rPr>
              <w:lastRenderedPageBreak/>
              <w:t>过程域</w:t>
            </w:r>
          </w:p>
        </w:tc>
        <w:tc>
          <w:tcPr>
            <w:tcW w:w="4250" w:type="pct"/>
            <w:shd w:val="clear" w:color="auto" w:fill="BEBEBE"/>
            <w:vAlign w:val="center"/>
          </w:tcPr>
          <w:p w14:paraId="4E222E5B" w14:textId="77777777" w:rsidR="00AF3808" w:rsidRPr="00AF3808" w:rsidRDefault="00AF3808" w:rsidP="00AF3808">
            <w:pPr>
              <w:spacing w:after="0" w:line="240" w:lineRule="auto"/>
              <w:jc w:val="center"/>
              <w:rPr>
                <w:rFonts w:ascii="宋体" w:eastAsia="宋体" w:hAnsi="宋体" w:cs="仿宋_GB2312" w:hint="eastAsia"/>
                <w:b/>
                <w:sz w:val="24"/>
                <w14:ligatures w14:val="none"/>
              </w:rPr>
            </w:pPr>
            <w:r w:rsidRPr="00AF3808">
              <w:rPr>
                <w:rFonts w:ascii="宋体" w:eastAsia="宋体" w:hAnsi="宋体" w:cs="仿宋_GB2312" w:hint="eastAsia"/>
                <w:b/>
                <w:sz w:val="24"/>
                <w14:ligatures w14:val="none"/>
              </w:rPr>
              <w:t>文档</w:t>
            </w:r>
          </w:p>
        </w:tc>
      </w:tr>
      <w:tr w:rsidR="00AF3808" w:rsidRPr="00AF3808" w14:paraId="34B10B5E" w14:textId="77777777" w:rsidTr="00B5622C">
        <w:trPr>
          <w:trHeight w:val="274"/>
          <w:jc w:val="center"/>
        </w:trPr>
        <w:tc>
          <w:tcPr>
            <w:tcW w:w="750" w:type="pct"/>
            <w:vMerge w:val="restart"/>
            <w:vAlign w:val="center"/>
          </w:tcPr>
          <w:p w14:paraId="4BBCF3CD"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项目管理</w:t>
            </w:r>
          </w:p>
        </w:tc>
        <w:tc>
          <w:tcPr>
            <w:tcW w:w="4250" w:type="pct"/>
            <w:vAlign w:val="center"/>
          </w:tcPr>
          <w:p w14:paraId="2AE1D4E4"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《项目详细实施计划》</w:t>
            </w:r>
          </w:p>
        </w:tc>
      </w:tr>
      <w:tr w:rsidR="00AF3808" w:rsidRPr="00AF3808" w14:paraId="4C14463D" w14:textId="77777777" w:rsidTr="00B5622C">
        <w:trPr>
          <w:trHeight w:val="274"/>
          <w:jc w:val="center"/>
        </w:trPr>
        <w:tc>
          <w:tcPr>
            <w:tcW w:w="750" w:type="pct"/>
            <w:vMerge/>
            <w:vAlign w:val="center"/>
          </w:tcPr>
          <w:p w14:paraId="070DD524"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vAlign w:val="center"/>
          </w:tcPr>
          <w:p w14:paraId="38B67E33"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《项目质量审计报告》</w:t>
            </w:r>
          </w:p>
        </w:tc>
      </w:tr>
      <w:tr w:rsidR="00AF3808" w:rsidRPr="00AF3808" w14:paraId="3BE9D681" w14:textId="77777777" w:rsidTr="00B5622C">
        <w:trPr>
          <w:trHeight w:val="274"/>
          <w:jc w:val="center"/>
        </w:trPr>
        <w:tc>
          <w:tcPr>
            <w:tcW w:w="750" w:type="pct"/>
            <w:vMerge/>
            <w:vAlign w:val="center"/>
          </w:tcPr>
          <w:p w14:paraId="40D77896"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vAlign w:val="center"/>
          </w:tcPr>
          <w:p w14:paraId="2539F7F2"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《关键人员简历》</w:t>
            </w:r>
            <w:r w:rsidRPr="00AF3808">
              <w:rPr>
                <w:rFonts w:ascii="宋体" w:eastAsia="宋体" w:hAnsi="宋体" w:cs="仿宋_GB2312" w:hint="eastAsia"/>
                <w:sz w:val="24"/>
                <w14:ligatures w14:val="none"/>
              </w:rPr>
              <w:t></w:t>
            </w:r>
            <w:r w:rsidRPr="00AF3808">
              <w:rPr>
                <w:rFonts w:ascii="宋体" w:eastAsia="宋体" w:hAnsi="宋体" w:cs="仿宋_GB2312" w:hint="eastAsia"/>
                <w:sz w:val="24"/>
                <w14:ligatures w14:val="none"/>
              </w:rPr>
              <w:tab/>
            </w:r>
          </w:p>
        </w:tc>
      </w:tr>
      <w:tr w:rsidR="00AF3808" w:rsidRPr="00AF3808" w14:paraId="0336D94A" w14:textId="77777777" w:rsidTr="00B5622C">
        <w:trPr>
          <w:trHeight w:val="274"/>
          <w:jc w:val="center"/>
        </w:trPr>
        <w:tc>
          <w:tcPr>
            <w:tcW w:w="750" w:type="pct"/>
            <w:vMerge/>
            <w:vAlign w:val="center"/>
          </w:tcPr>
          <w:p w14:paraId="14D6F9AB"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vAlign w:val="center"/>
          </w:tcPr>
          <w:p w14:paraId="1634D0B1"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《关键人员人力资源变动报告》</w:t>
            </w:r>
          </w:p>
        </w:tc>
      </w:tr>
      <w:tr w:rsidR="00AF3808" w:rsidRPr="00AF3808" w14:paraId="019C9577" w14:textId="77777777" w:rsidTr="00B5622C">
        <w:trPr>
          <w:trHeight w:val="353"/>
          <w:jc w:val="center"/>
        </w:trPr>
        <w:tc>
          <w:tcPr>
            <w:tcW w:w="750" w:type="pct"/>
            <w:vMerge/>
            <w:vAlign w:val="center"/>
          </w:tcPr>
          <w:p w14:paraId="6A3AAE31"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vAlign w:val="center"/>
          </w:tcPr>
          <w:p w14:paraId="6839847D"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项目状态报告：日常管理采用周报</w:t>
            </w:r>
          </w:p>
        </w:tc>
      </w:tr>
      <w:tr w:rsidR="00AF3808" w:rsidRPr="00AF3808" w14:paraId="62CD0670" w14:textId="77777777" w:rsidTr="00B5622C">
        <w:trPr>
          <w:trHeight w:val="274"/>
          <w:jc w:val="center"/>
        </w:trPr>
        <w:tc>
          <w:tcPr>
            <w:tcW w:w="750" w:type="pct"/>
            <w:vMerge w:val="restart"/>
            <w:vAlign w:val="center"/>
          </w:tcPr>
          <w:p w14:paraId="6F1EB8D7"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需求分析</w:t>
            </w:r>
          </w:p>
        </w:tc>
        <w:tc>
          <w:tcPr>
            <w:tcW w:w="4250" w:type="pct"/>
          </w:tcPr>
          <w:p w14:paraId="08A5FC4F"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《功能需求规格说明书》</w:t>
            </w:r>
            <w:r w:rsidRPr="00AF3808">
              <w:rPr>
                <w:rFonts w:ascii="宋体" w:eastAsia="宋体" w:hAnsi="宋体" w:cs="仿宋_GB2312" w:hint="eastAsia"/>
                <w:sz w:val="24"/>
                <w14:ligatures w14:val="none"/>
              </w:rPr>
              <w:tab/>
            </w:r>
          </w:p>
        </w:tc>
      </w:tr>
      <w:tr w:rsidR="00AF3808" w:rsidRPr="00AF3808" w14:paraId="2BFF07F9" w14:textId="77777777" w:rsidTr="00B5622C">
        <w:trPr>
          <w:trHeight w:val="274"/>
          <w:jc w:val="center"/>
        </w:trPr>
        <w:tc>
          <w:tcPr>
            <w:tcW w:w="750" w:type="pct"/>
            <w:vMerge/>
            <w:vAlign w:val="center"/>
          </w:tcPr>
          <w:p w14:paraId="6E7CE92D"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490A522B"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《非功能需求规格说明书》（如有）</w:t>
            </w:r>
          </w:p>
        </w:tc>
      </w:tr>
      <w:tr w:rsidR="00AF3808" w:rsidRPr="00AF3808" w14:paraId="6186727B" w14:textId="77777777" w:rsidTr="00B5622C">
        <w:trPr>
          <w:trHeight w:val="60"/>
          <w:jc w:val="center"/>
        </w:trPr>
        <w:tc>
          <w:tcPr>
            <w:tcW w:w="750" w:type="pct"/>
            <w:vMerge w:val="restart"/>
            <w:vAlign w:val="center"/>
          </w:tcPr>
          <w:p w14:paraId="71E1B8D1"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设计</w:t>
            </w:r>
          </w:p>
        </w:tc>
        <w:tc>
          <w:tcPr>
            <w:tcW w:w="4250" w:type="pct"/>
          </w:tcPr>
          <w:p w14:paraId="7B7C1033"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《概要设计说明书》</w:t>
            </w:r>
          </w:p>
        </w:tc>
      </w:tr>
      <w:tr w:rsidR="00AF3808" w:rsidRPr="00AF3808" w14:paraId="4E759F0F" w14:textId="77777777" w:rsidTr="00B5622C">
        <w:trPr>
          <w:trHeight w:val="60"/>
          <w:jc w:val="center"/>
        </w:trPr>
        <w:tc>
          <w:tcPr>
            <w:tcW w:w="750" w:type="pct"/>
            <w:vMerge/>
            <w:vAlign w:val="center"/>
          </w:tcPr>
          <w:p w14:paraId="7DE2BF8F"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7EDBB9D8"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《详细设计说明书》</w:t>
            </w:r>
          </w:p>
        </w:tc>
      </w:tr>
      <w:tr w:rsidR="00AF3808" w:rsidRPr="00AF3808" w14:paraId="643186AB" w14:textId="77777777" w:rsidTr="00B5622C">
        <w:trPr>
          <w:trHeight w:val="60"/>
          <w:jc w:val="center"/>
        </w:trPr>
        <w:tc>
          <w:tcPr>
            <w:tcW w:w="750" w:type="pct"/>
            <w:vMerge/>
            <w:vAlign w:val="center"/>
          </w:tcPr>
          <w:p w14:paraId="1163EB94"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41513A2C"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应用系统部署架构（如有）</w:t>
            </w:r>
          </w:p>
        </w:tc>
      </w:tr>
      <w:tr w:rsidR="00AF3808" w:rsidRPr="00AF3808" w14:paraId="025E8E6E" w14:textId="77777777" w:rsidTr="00B5622C">
        <w:trPr>
          <w:trHeight w:val="60"/>
          <w:jc w:val="center"/>
        </w:trPr>
        <w:tc>
          <w:tcPr>
            <w:tcW w:w="750" w:type="pct"/>
            <w:vMerge/>
            <w:vAlign w:val="center"/>
          </w:tcPr>
          <w:p w14:paraId="5B084269"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66E88C63"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基础软硬件配置清单（如有）</w:t>
            </w:r>
          </w:p>
        </w:tc>
      </w:tr>
      <w:tr w:rsidR="00AF3808" w:rsidRPr="00AF3808" w14:paraId="1577F4B8" w14:textId="77777777" w:rsidTr="00B5622C">
        <w:trPr>
          <w:trHeight w:val="274"/>
          <w:jc w:val="center"/>
        </w:trPr>
        <w:tc>
          <w:tcPr>
            <w:tcW w:w="750" w:type="pct"/>
            <w:vMerge w:val="restart"/>
            <w:vAlign w:val="center"/>
          </w:tcPr>
          <w:p w14:paraId="008ACAFC"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开发</w:t>
            </w:r>
          </w:p>
        </w:tc>
        <w:tc>
          <w:tcPr>
            <w:tcW w:w="4250" w:type="pct"/>
          </w:tcPr>
          <w:p w14:paraId="6799E1CA"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《单元测试案例》</w:t>
            </w:r>
          </w:p>
        </w:tc>
      </w:tr>
      <w:tr w:rsidR="00AF3808" w:rsidRPr="00AF3808" w14:paraId="660F40E1" w14:textId="77777777" w:rsidTr="00B5622C">
        <w:trPr>
          <w:trHeight w:val="274"/>
          <w:jc w:val="center"/>
        </w:trPr>
        <w:tc>
          <w:tcPr>
            <w:tcW w:w="750" w:type="pct"/>
            <w:vMerge/>
            <w:vAlign w:val="center"/>
          </w:tcPr>
          <w:p w14:paraId="35F4049F"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6D621011"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《系统内集成测试案例》</w:t>
            </w:r>
          </w:p>
        </w:tc>
      </w:tr>
      <w:tr w:rsidR="00AF3808" w:rsidRPr="00AF3808" w14:paraId="4A31D73B" w14:textId="77777777" w:rsidTr="00B5622C">
        <w:trPr>
          <w:trHeight w:val="274"/>
          <w:jc w:val="center"/>
        </w:trPr>
        <w:tc>
          <w:tcPr>
            <w:tcW w:w="750" w:type="pct"/>
            <w:vMerge/>
            <w:vAlign w:val="center"/>
          </w:tcPr>
          <w:p w14:paraId="7238D65F"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0984E42A"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《系统内集成测试报告》</w:t>
            </w:r>
          </w:p>
        </w:tc>
      </w:tr>
      <w:tr w:rsidR="00AF3808" w:rsidRPr="00AF3808" w14:paraId="7CA00582" w14:textId="77777777" w:rsidTr="00B5622C">
        <w:trPr>
          <w:trHeight w:val="274"/>
          <w:jc w:val="center"/>
        </w:trPr>
        <w:tc>
          <w:tcPr>
            <w:tcW w:w="750" w:type="pct"/>
            <w:vMerge w:val="restart"/>
            <w:vAlign w:val="center"/>
          </w:tcPr>
          <w:p w14:paraId="751AC035"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测试</w:t>
            </w:r>
          </w:p>
        </w:tc>
        <w:tc>
          <w:tcPr>
            <w:tcW w:w="4250" w:type="pct"/>
          </w:tcPr>
          <w:p w14:paraId="1E4C9FED"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《应用组装测试案例》</w:t>
            </w:r>
          </w:p>
        </w:tc>
      </w:tr>
      <w:tr w:rsidR="00AF3808" w:rsidRPr="00AF3808" w14:paraId="0DBEB614" w14:textId="77777777" w:rsidTr="00B5622C">
        <w:trPr>
          <w:trHeight w:val="274"/>
          <w:jc w:val="center"/>
        </w:trPr>
        <w:tc>
          <w:tcPr>
            <w:tcW w:w="750" w:type="pct"/>
            <w:vMerge/>
            <w:vAlign w:val="center"/>
          </w:tcPr>
          <w:p w14:paraId="22005832"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02443555"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《应用组装测试报告》</w:t>
            </w:r>
            <w:r w:rsidRPr="00AF3808">
              <w:rPr>
                <w:rFonts w:ascii="宋体" w:eastAsia="宋体" w:hAnsi="宋体" w:cs="仿宋_GB2312" w:hint="eastAsia"/>
                <w:sz w:val="24"/>
                <w14:ligatures w14:val="none"/>
              </w:rPr>
              <w:tab/>
            </w:r>
          </w:p>
        </w:tc>
      </w:tr>
      <w:tr w:rsidR="00AF3808" w:rsidRPr="00AF3808" w14:paraId="5AB0FF73" w14:textId="77777777" w:rsidTr="00B5622C">
        <w:trPr>
          <w:trHeight w:val="274"/>
          <w:jc w:val="center"/>
        </w:trPr>
        <w:tc>
          <w:tcPr>
            <w:tcW w:w="750" w:type="pct"/>
            <w:vMerge/>
            <w:vAlign w:val="center"/>
          </w:tcPr>
          <w:p w14:paraId="685BD995"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26B72271"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通过用户验收测试后的源代码</w:t>
            </w:r>
          </w:p>
        </w:tc>
      </w:tr>
      <w:tr w:rsidR="00AF3808" w:rsidRPr="00AF3808" w14:paraId="58D0DA25" w14:textId="77777777" w:rsidTr="00B5622C">
        <w:trPr>
          <w:trHeight w:val="274"/>
          <w:jc w:val="center"/>
        </w:trPr>
        <w:tc>
          <w:tcPr>
            <w:tcW w:w="750" w:type="pct"/>
            <w:vMerge w:val="restart"/>
            <w:vAlign w:val="center"/>
          </w:tcPr>
          <w:p w14:paraId="5344B3AC"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业务培训</w:t>
            </w:r>
          </w:p>
        </w:tc>
        <w:tc>
          <w:tcPr>
            <w:tcW w:w="4250" w:type="pct"/>
          </w:tcPr>
          <w:p w14:paraId="0DAD9F9C"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《培训讲义》（如有）</w:t>
            </w:r>
          </w:p>
        </w:tc>
      </w:tr>
      <w:tr w:rsidR="00AF3808" w:rsidRPr="00AF3808" w14:paraId="5A95A774" w14:textId="77777777" w:rsidTr="00B5622C">
        <w:trPr>
          <w:trHeight w:val="274"/>
          <w:jc w:val="center"/>
        </w:trPr>
        <w:tc>
          <w:tcPr>
            <w:tcW w:w="750" w:type="pct"/>
            <w:vMerge/>
            <w:vAlign w:val="center"/>
          </w:tcPr>
          <w:p w14:paraId="5F4D994D"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3EFF1356"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《用户操作手册》（如有）</w:t>
            </w:r>
          </w:p>
        </w:tc>
      </w:tr>
      <w:tr w:rsidR="00AF3808" w:rsidRPr="00AF3808" w14:paraId="5102F122" w14:textId="77777777" w:rsidTr="00B5622C">
        <w:trPr>
          <w:trHeight w:val="274"/>
          <w:jc w:val="center"/>
        </w:trPr>
        <w:tc>
          <w:tcPr>
            <w:tcW w:w="750" w:type="pct"/>
            <w:vAlign w:val="center"/>
          </w:tcPr>
          <w:p w14:paraId="3A45E57B"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技术培训</w:t>
            </w:r>
          </w:p>
        </w:tc>
        <w:tc>
          <w:tcPr>
            <w:tcW w:w="4250" w:type="pct"/>
          </w:tcPr>
          <w:p w14:paraId="26817F72"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《培训讲义》（如有）</w:t>
            </w:r>
          </w:p>
        </w:tc>
      </w:tr>
      <w:tr w:rsidR="00AF3808" w:rsidRPr="00AF3808" w14:paraId="374FE553" w14:textId="77777777" w:rsidTr="00B5622C">
        <w:trPr>
          <w:trHeight w:val="274"/>
          <w:jc w:val="center"/>
        </w:trPr>
        <w:tc>
          <w:tcPr>
            <w:tcW w:w="750" w:type="pct"/>
            <w:vMerge w:val="restart"/>
            <w:vAlign w:val="center"/>
          </w:tcPr>
          <w:p w14:paraId="78E99272"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系统投产</w:t>
            </w:r>
          </w:p>
        </w:tc>
        <w:tc>
          <w:tcPr>
            <w:tcW w:w="4250" w:type="pct"/>
          </w:tcPr>
          <w:p w14:paraId="33A40B3D"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《投产任务跟踪表》（按版本）</w:t>
            </w:r>
          </w:p>
        </w:tc>
      </w:tr>
      <w:tr w:rsidR="00AF3808" w:rsidRPr="00AF3808" w14:paraId="5D322C86" w14:textId="77777777" w:rsidTr="00B5622C">
        <w:trPr>
          <w:trHeight w:val="274"/>
          <w:jc w:val="center"/>
        </w:trPr>
        <w:tc>
          <w:tcPr>
            <w:tcW w:w="750" w:type="pct"/>
            <w:vMerge/>
            <w:vAlign w:val="center"/>
          </w:tcPr>
          <w:p w14:paraId="0F1D638B"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75807C6C"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《操作控制表》</w:t>
            </w:r>
          </w:p>
        </w:tc>
      </w:tr>
      <w:tr w:rsidR="00AF3808" w:rsidRPr="00AF3808" w14:paraId="13958C71" w14:textId="77777777" w:rsidTr="00B5622C">
        <w:trPr>
          <w:trHeight w:val="274"/>
          <w:jc w:val="center"/>
        </w:trPr>
        <w:tc>
          <w:tcPr>
            <w:tcW w:w="750" w:type="pct"/>
            <w:vMerge/>
            <w:vAlign w:val="center"/>
          </w:tcPr>
          <w:p w14:paraId="68E30318"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67FA9791"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待投产的应用程序版本</w:t>
            </w:r>
          </w:p>
        </w:tc>
      </w:tr>
      <w:tr w:rsidR="00AF3808" w:rsidRPr="00AF3808" w14:paraId="0A147786" w14:textId="77777777" w:rsidTr="00B5622C">
        <w:trPr>
          <w:trHeight w:val="274"/>
          <w:jc w:val="center"/>
        </w:trPr>
        <w:tc>
          <w:tcPr>
            <w:tcW w:w="750" w:type="pct"/>
            <w:vMerge/>
            <w:vAlign w:val="center"/>
          </w:tcPr>
          <w:p w14:paraId="6B397AB4"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17253950"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《应急预案》（如有）</w:t>
            </w:r>
          </w:p>
        </w:tc>
      </w:tr>
      <w:tr w:rsidR="00AF3808" w:rsidRPr="00AF3808" w14:paraId="383037F6" w14:textId="77777777" w:rsidTr="00B5622C">
        <w:trPr>
          <w:trHeight w:val="274"/>
          <w:jc w:val="center"/>
        </w:trPr>
        <w:tc>
          <w:tcPr>
            <w:tcW w:w="750" w:type="pct"/>
            <w:vMerge/>
            <w:vAlign w:val="center"/>
          </w:tcPr>
          <w:p w14:paraId="4E3A11C4"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24C86DFD"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《投产报告》（按版本）</w:t>
            </w:r>
          </w:p>
        </w:tc>
      </w:tr>
      <w:tr w:rsidR="00AF3808" w:rsidRPr="00AF3808" w14:paraId="567737CA" w14:textId="77777777" w:rsidTr="00B5622C">
        <w:trPr>
          <w:trHeight w:val="274"/>
          <w:jc w:val="center"/>
        </w:trPr>
        <w:tc>
          <w:tcPr>
            <w:tcW w:w="750" w:type="pct"/>
            <w:vMerge/>
            <w:vAlign w:val="center"/>
          </w:tcPr>
          <w:p w14:paraId="2CDFA2EC"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1A7A0750"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《运维手册》、《日志报错代码表》、《批量手册》、《监控手册》、《知识库》（如有）</w:t>
            </w:r>
          </w:p>
        </w:tc>
      </w:tr>
      <w:tr w:rsidR="00AF3808" w:rsidRPr="00AF3808" w14:paraId="12DB8B29" w14:textId="77777777" w:rsidTr="00B5622C">
        <w:trPr>
          <w:trHeight w:val="274"/>
          <w:jc w:val="center"/>
        </w:trPr>
        <w:tc>
          <w:tcPr>
            <w:tcW w:w="750" w:type="pct"/>
            <w:vMerge w:val="restart"/>
            <w:vAlign w:val="center"/>
          </w:tcPr>
          <w:p w14:paraId="36A43546"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系统应用维护</w:t>
            </w:r>
          </w:p>
        </w:tc>
        <w:tc>
          <w:tcPr>
            <w:tcW w:w="4250" w:type="pct"/>
          </w:tcPr>
          <w:p w14:paraId="549C7FB1"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知识转移文档：《运维手册》（含《日志存储备份清理方案》等日常运维的必要件）、《日志报错代码表》、《批量手册》、《监控手册》（如有）</w:t>
            </w:r>
          </w:p>
        </w:tc>
      </w:tr>
      <w:tr w:rsidR="00AF3808" w:rsidRPr="00AF3808" w14:paraId="5A7C70FF" w14:textId="77777777" w:rsidTr="00B5622C">
        <w:trPr>
          <w:trHeight w:val="274"/>
          <w:jc w:val="center"/>
        </w:trPr>
        <w:tc>
          <w:tcPr>
            <w:tcW w:w="750" w:type="pct"/>
            <w:vMerge/>
            <w:vAlign w:val="center"/>
          </w:tcPr>
          <w:p w14:paraId="0B765FEA"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574A5A70"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知识库（包含《上线运行问题报告和问题跟踪表》、《重大问题分析报告》（如有））</w:t>
            </w:r>
          </w:p>
        </w:tc>
      </w:tr>
      <w:tr w:rsidR="00AF3808" w:rsidRPr="00AF3808" w14:paraId="2130675D" w14:textId="77777777" w:rsidTr="00B5622C">
        <w:trPr>
          <w:trHeight w:val="274"/>
          <w:jc w:val="center"/>
        </w:trPr>
        <w:tc>
          <w:tcPr>
            <w:tcW w:w="750" w:type="pct"/>
            <w:vMerge/>
            <w:vAlign w:val="center"/>
          </w:tcPr>
          <w:p w14:paraId="7307DF91"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1018C453"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《维护期总结报告》</w:t>
            </w:r>
          </w:p>
        </w:tc>
      </w:tr>
      <w:tr w:rsidR="00AF3808" w:rsidRPr="00AF3808" w14:paraId="3AE18454" w14:textId="77777777" w:rsidTr="00B5622C">
        <w:trPr>
          <w:trHeight w:val="274"/>
          <w:jc w:val="center"/>
        </w:trPr>
        <w:tc>
          <w:tcPr>
            <w:tcW w:w="750" w:type="pct"/>
            <w:vMerge/>
            <w:vAlign w:val="center"/>
          </w:tcPr>
          <w:p w14:paraId="58FA3200" w14:textId="77777777" w:rsidR="00AF3808" w:rsidRPr="00AF3808" w:rsidRDefault="00AF3808" w:rsidP="00AF3808">
            <w:pPr>
              <w:spacing w:after="0" w:line="240" w:lineRule="auto"/>
              <w:jc w:val="both"/>
              <w:rPr>
                <w:rFonts w:ascii="宋体" w:eastAsia="宋体" w:hAnsi="宋体" w:cs="仿宋_GB2312" w:hint="eastAsia"/>
                <w:sz w:val="24"/>
                <w14:ligatures w14:val="none"/>
              </w:rPr>
            </w:pPr>
          </w:p>
        </w:tc>
        <w:tc>
          <w:tcPr>
            <w:tcW w:w="4250" w:type="pct"/>
          </w:tcPr>
          <w:p w14:paraId="115D1454" w14:textId="77777777" w:rsidR="00AF3808" w:rsidRPr="00AF3808" w:rsidRDefault="00AF3808" w:rsidP="00AF3808">
            <w:pPr>
              <w:spacing w:after="0" w:line="240" w:lineRule="auto"/>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《月度运行维护报告》</w:t>
            </w:r>
          </w:p>
        </w:tc>
      </w:tr>
    </w:tbl>
    <w:bookmarkStart w:id="12" w:name="_Toc21316"/>
    <w:p w14:paraId="789E4BA0" w14:textId="77777777" w:rsidR="00AF3808" w:rsidRPr="00AF3808" w:rsidRDefault="00AF3808" w:rsidP="00AF3808">
      <w:pPr>
        <w:keepNext/>
        <w:keepLines/>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r w:rsidRPr="00AF3808">
        <w:rPr>
          <w:rFonts w:ascii="宋体" w:eastAsia="宋体" w:hAnsi="宋体" w:cs="Times New Roman" w:hint="eastAsia"/>
          <w:b/>
          <w:bCs/>
          <w:sz w:val="24"/>
          <w14:ligatures w14:val="none"/>
        </w:rPr>
        <w:fldChar w:fldCharType="begin"/>
      </w:r>
      <w:r w:rsidRPr="00AF3808">
        <w:rPr>
          <w:rFonts w:ascii="宋体" w:eastAsia="宋体" w:hAnsi="宋体" w:cs="Times New Roman" w:hint="eastAsia"/>
          <w:b/>
          <w:bCs/>
          <w:sz w:val="24"/>
          <w14:ligatures w14:val="none"/>
        </w:rPr>
        <w:instrText xml:space="preserve"> HYPERLINK \l _Toc29694 </w:instrText>
      </w:r>
      <w:r w:rsidRPr="00AF3808">
        <w:rPr>
          <w:rFonts w:ascii="宋体" w:eastAsia="宋体" w:hAnsi="宋体" w:cs="Times New Roman" w:hint="eastAsia"/>
          <w:b/>
          <w:bCs/>
          <w:sz w:val="24"/>
          <w14:ligatures w14:val="none"/>
        </w:rPr>
      </w:r>
      <w:r w:rsidRPr="00AF3808">
        <w:rPr>
          <w:rFonts w:ascii="宋体" w:eastAsia="宋体" w:hAnsi="宋体" w:cs="Times New Roman" w:hint="eastAsia"/>
          <w:b/>
          <w:bCs/>
          <w:sz w:val="24"/>
          <w14:ligatures w14:val="none"/>
        </w:rPr>
        <w:fldChar w:fldCharType="separate"/>
      </w:r>
      <w:r w:rsidRPr="00AF3808">
        <w:rPr>
          <w:rFonts w:ascii="宋体" w:eastAsia="宋体" w:hAnsi="宋体" w:cs="Times New Roman" w:hint="eastAsia"/>
          <w:b/>
          <w:bCs/>
          <w:sz w:val="24"/>
          <w14:ligatures w14:val="none"/>
        </w:rPr>
        <w:t>六、项目团队要求</w:t>
      </w:r>
      <w:r w:rsidRPr="00AF3808">
        <w:rPr>
          <w:rFonts w:ascii="宋体" w:eastAsia="宋体" w:hAnsi="宋体" w:cs="Times New Roman" w:hint="eastAsia"/>
          <w:b/>
          <w:bCs/>
          <w:sz w:val="24"/>
          <w14:ligatures w14:val="none"/>
        </w:rPr>
        <w:fldChar w:fldCharType="end"/>
      </w:r>
      <w:bookmarkEnd w:id="12"/>
    </w:p>
    <w:p w14:paraId="6BC83368" w14:textId="77777777" w:rsidR="00AF3808" w:rsidRPr="00AF3808" w:rsidRDefault="00AF3808" w:rsidP="00AF3808">
      <w:pPr>
        <w:spacing w:after="0" w:line="360" w:lineRule="auto"/>
        <w:ind w:firstLineChars="200" w:firstLine="48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具有类似项目系统相关实施经验；具备完成服务范围内各项工作的能力；团队中关键核心岗位人员（如项目经理）不得外包。</w:t>
      </w:r>
    </w:p>
    <w:p w14:paraId="7A690767" w14:textId="77777777" w:rsidR="00AF3808" w:rsidRPr="00AF3808" w:rsidRDefault="00AF3808" w:rsidP="00AF3808">
      <w:pPr>
        <w:spacing w:after="0" w:line="360" w:lineRule="auto"/>
        <w:ind w:firstLineChars="200" w:firstLine="48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1.项目经理、关键技术人员应具有服务建设银行或其输出客户同类项目的工作经验，提供人员简历。如发生更换，对替代人员的工作经验要求相同。</w:t>
      </w:r>
    </w:p>
    <w:p w14:paraId="2A4DE68B" w14:textId="77777777" w:rsidR="00AF3808" w:rsidRPr="00AF3808" w:rsidRDefault="00AF3808" w:rsidP="00AF3808">
      <w:pPr>
        <w:spacing w:after="0" w:line="360" w:lineRule="auto"/>
        <w:ind w:firstLineChars="200" w:firstLine="48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lastRenderedPageBreak/>
        <w:t>2.承诺已进入项目组的关键核心岗位人员不得随意更换。如确实需要更换人员须经过采购人审核通过后方可换人。同时要求新换人员必须通过采购人的审核，且由供应商保证人员更换期间工作的连续性。其他岗位人员如有更换需书面告知采购人，并承诺不因此降低服务质量。</w:t>
      </w:r>
    </w:p>
    <w:p w14:paraId="09921A2C" w14:textId="77777777" w:rsidR="00AF3808" w:rsidRPr="00AF3808" w:rsidRDefault="00AF3808" w:rsidP="00AF3808">
      <w:pPr>
        <w:spacing w:after="0" w:line="360" w:lineRule="auto"/>
        <w:ind w:firstLineChars="200" w:firstLine="48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3.承诺已进入项目组的驻场服务人员，</w:t>
      </w:r>
      <w:r w:rsidRPr="00AF3808">
        <w:rPr>
          <w:rFonts w:ascii="宋体" w:eastAsia="宋体" w:hAnsi="宋体" w:cs="仿宋" w:hint="eastAsia"/>
          <w:sz w:val="24"/>
          <w14:ligatures w14:val="none"/>
        </w:rPr>
        <w:t>要提供人员简历、学历证明复印件及人员相关认证资质复印件，签署安全保密承诺书，并</w:t>
      </w:r>
      <w:r w:rsidRPr="00AF3808">
        <w:rPr>
          <w:rFonts w:ascii="宋体" w:eastAsia="宋体" w:hAnsi="宋体" w:cs="仿宋_GB2312" w:hint="eastAsia"/>
          <w:sz w:val="24"/>
          <w14:ligatures w14:val="none"/>
        </w:rPr>
        <w:t>满足采购人管理要求：</w:t>
      </w:r>
    </w:p>
    <w:p w14:paraId="4502BBE3" w14:textId="77777777" w:rsidR="00AF3808" w:rsidRPr="00AF3808" w:rsidRDefault="00AF3808" w:rsidP="00AF3808">
      <w:pPr>
        <w:spacing w:after="0" w:line="360" w:lineRule="auto"/>
        <w:ind w:firstLineChars="200" w:firstLine="48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（1）所有驻场服务人员必须遵守采购人作息制度和相关工作制度规定，提供5*8小时驻场服务。</w:t>
      </w:r>
    </w:p>
    <w:p w14:paraId="14EECC42" w14:textId="77777777" w:rsidR="00AF3808" w:rsidRPr="00AF3808" w:rsidRDefault="00AF3808" w:rsidP="00AF3808">
      <w:pPr>
        <w:spacing w:after="0" w:line="360" w:lineRule="auto"/>
        <w:ind w:firstLineChars="200" w:firstLine="48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（2）驻场服务期间，所有驻场服务人员必须严格按照采购人各项规章制度合规开展工作；驻场服务地点双方协商确定。</w:t>
      </w:r>
    </w:p>
    <w:p w14:paraId="281EBCD2" w14:textId="77777777" w:rsidR="00AF3808" w:rsidRPr="00AF3808" w:rsidRDefault="00AF3808" w:rsidP="00AF3808">
      <w:pPr>
        <w:spacing w:after="0" w:line="360" w:lineRule="auto"/>
        <w:ind w:firstLineChars="200" w:firstLine="48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3）任何驻场服务人员不得随意更换。如果更换人员则供应商应提前1个月通知采购人，并经过采购人审核通过后方可换人。同时要求新换人员必须通过采购人的审核，且由供应商保证人员更换期间支持工作的连续性；</w:t>
      </w:r>
    </w:p>
    <w:p w14:paraId="3E3E8AA6" w14:textId="77777777" w:rsidR="00AF3808" w:rsidRPr="00AF3808" w:rsidRDefault="00AF3808" w:rsidP="00AF3808">
      <w:pPr>
        <w:spacing w:after="0" w:line="360" w:lineRule="auto"/>
        <w:ind w:firstLineChars="200" w:firstLine="48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（4）如果支持人员因违反采购人工作纪律或相关运行制度，并给采购人造成了损失，则供应商有责任进行赔偿，具体赔偿标准见合同。</w:t>
      </w:r>
    </w:p>
    <w:p w14:paraId="0059CB4A" w14:textId="77777777" w:rsidR="00AF3808" w:rsidRPr="00AF3808" w:rsidRDefault="00AF3808" w:rsidP="00AF3808">
      <w:pPr>
        <w:spacing w:after="0" w:line="360" w:lineRule="auto"/>
        <w:ind w:firstLineChars="200" w:firstLine="480"/>
        <w:jc w:val="both"/>
        <w:rPr>
          <w:rFonts w:ascii="宋体" w:eastAsia="宋体" w:hAnsi="宋体" w:cs="Times New Roman" w:hint="eastAsia"/>
          <w:sz w:val="24"/>
          <w14:ligatures w14:val="none"/>
        </w:rPr>
      </w:pPr>
      <w:r w:rsidRPr="00AF3808">
        <w:rPr>
          <w:rFonts w:ascii="宋体" w:eastAsia="宋体" w:hAnsi="宋体" w:cs="仿宋_GB2312" w:hint="eastAsia"/>
          <w:sz w:val="24"/>
          <w14:ligatures w14:val="none"/>
        </w:rPr>
        <w:t>（5）根据支持效果，对于不能够胜任支持工作的人员，采购人有权利要求供应商重新进行调换。同时由供应商保证人员更换期间支持工作的连续性。</w:t>
      </w:r>
    </w:p>
    <w:p w14:paraId="0FD88637" w14:textId="77777777" w:rsidR="00AF3808" w:rsidRPr="00AF3808" w:rsidRDefault="00AF3808" w:rsidP="00AF3808">
      <w:pPr>
        <w:keepNext/>
        <w:keepLines/>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bookmarkStart w:id="13" w:name="_Toc29958"/>
      <w:bookmarkStart w:id="14" w:name="_Toc1526"/>
      <w:r w:rsidRPr="00AF3808">
        <w:rPr>
          <w:rFonts w:ascii="宋体" w:eastAsia="宋体" w:hAnsi="宋体" w:cs="Times New Roman" w:hint="eastAsia"/>
          <w:b/>
          <w:bCs/>
          <w:sz w:val="24"/>
          <w14:ligatures w14:val="none"/>
        </w:rPr>
        <w:t>七、安全要求</w:t>
      </w:r>
      <w:bookmarkEnd w:id="13"/>
      <w:bookmarkEnd w:id="14"/>
    </w:p>
    <w:p w14:paraId="00A1A588" w14:textId="77777777" w:rsidR="00AF3808" w:rsidRPr="00AF3808" w:rsidRDefault="00AF3808" w:rsidP="00AF3808">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在未征得采购人同意的情况下，供应商必须保证所提供的人员能够严格遵守各项规章制度，主要包括但不限于以下内容：</w:t>
      </w:r>
    </w:p>
    <w:p w14:paraId="54580111" w14:textId="77777777" w:rsidR="00AF3808" w:rsidRPr="00AF3808" w:rsidRDefault="00AF3808" w:rsidP="00AF3808">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（一）法律合规方面，应有效规避实施过程中给采购人带来的法律风险。</w:t>
      </w:r>
    </w:p>
    <w:p w14:paraId="4F2DD115" w14:textId="77777777" w:rsidR="00AF3808" w:rsidRPr="00AF3808" w:rsidRDefault="00AF3808" w:rsidP="00AF3808">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（二）信息安全方面，应有效规避因服务人员导致的银行信息（如业务数据和商务信息等）泄漏风险。</w:t>
      </w:r>
    </w:p>
    <w:p w14:paraId="2BBAFD54" w14:textId="77777777" w:rsidR="00AF3808" w:rsidRPr="00AF3808" w:rsidRDefault="00AF3808" w:rsidP="00AF3808">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（三）生产安全方面，应严格规避因人员操作不当，导致的银行系统出现安全性和稳定性风险事件。</w:t>
      </w:r>
    </w:p>
    <w:p w14:paraId="3F954C2B" w14:textId="77777777" w:rsidR="00AF3808" w:rsidRPr="00AF3808" w:rsidRDefault="00AF3808" w:rsidP="00AF3808">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（四）安全审计方面，应确保针对银行设备的相关操作留有纸质或视频记录。</w:t>
      </w:r>
    </w:p>
    <w:p w14:paraId="5D97E07E" w14:textId="77777777" w:rsidR="00AF3808" w:rsidRPr="00AF3808" w:rsidRDefault="00AF3808" w:rsidP="00AF3808">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（五）</w:t>
      </w:r>
      <w:r w:rsidRPr="00AF3808">
        <w:rPr>
          <w:rFonts w:ascii="宋体" w:eastAsia="宋体" w:hAnsi="宋体" w:cs="Times New Roman"/>
          <w:sz w:val="24"/>
          <w14:ligatures w14:val="none"/>
        </w:rPr>
        <w:t>保密</w:t>
      </w:r>
      <w:r w:rsidRPr="00AF3808">
        <w:rPr>
          <w:rFonts w:ascii="宋体" w:eastAsia="宋体" w:hAnsi="宋体" w:cs="Times New Roman" w:hint="eastAsia"/>
          <w:sz w:val="24"/>
          <w14:ligatures w14:val="none"/>
        </w:rPr>
        <w:t>要求方面，</w:t>
      </w:r>
      <w:r w:rsidRPr="00AF3808">
        <w:rPr>
          <w:rFonts w:ascii="宋体" w:eastAsia="宋体" w:hAnsi="宋体" w:cs="Times New Roman"/>
          <w:sz w:val="24"/>
          <w14:ligatures w14:val="none"/>
        </w:rPr>
        <w:t>供应商对项目实施中涉及到的相关数据、资料、文档等具有保密的义务，并应按照相应保密规定执行。本项目所形成的数据成果归</w:t>
      </w:r>
      <w:r w:rsidRPr="00AF3808">
        <w:rPr>
          <w:rFonts w:ascii="宋体" w:eastAsia="宋体" w:hAnsi="宋体" w:cs="Times New Roman" w:hint="eastAsia"/>
          <w:sz w:val="24"/>
          <w14:ligatures w14:val="none"/>
        </w:rPr>
        <w:t>采购人</w:t>
      </w:r>
      <w:r w:rsidRPr="00AF3808">
        <w:rPr>
          <w:rFonts w:ascii="宋体" w:eastAsia="宋体" w:hAnsi="宋体" w:cs="Times New Roman"/>
          <w:sz w:val="24"/>
          <w14:ligatures w14:val="none"/>
        </w:rPr>
        <w:t>所有。未经</w:t>
      </w:r>
      <w:r w:rsidRPr="00AF3808">
        <w:rPr>
          <w:rFonts w:ascii="宋体" w:eastAsia="宋体" w:hAnsi="宋体" w:cs="Times New Roman" w:hint="eastAsia"/>
          <w:sz w:val="24"/>
          <w14:ligatures w14:val="none"/>
        </w:rPr>
        <w:t>采购人</w:t>
      </w:r>
      <w:r w:rsidRPr="00AF3808">
        <w:rPr>
          <w:rFonts w:ascii="宋体" w:eastAsia="宋体" w:hAnsi="宋体" w:cs="Times New Roman"/>
          <w:sz w:val="24"/>
          <w14:ligatures w14:val="none"/>
        </w:rPr>
        <w:t>同意，供应商</w:t>
      </w:r>
      <w:r w:rsidRPr="00AF3808">
        <w:rPr>
          <w:rFonts w:ascii="宋体" w:eastAsia="宋体" w:hAnsi="宋体" w:cs="Times New Roman" w:hint="eastAsia"/>
          <w:sz w:val="24"/>
          <w14:ligatures w14:val="none"/>
        </w:rPr>
        <w:t>不得向第三方泄露、公开或用于提供法律服</w:t>
      </w:r>
      <w:r w:rsidRPr="00AF3808">
        <w:rPr>
          <w:rFonts w:ascii="宋体" w:eastAsia="宋体" w:hAnsi="宋体" w:cs="Times New Roman" w:hint="eastAsia"/>
          <w:sz w:val="24"/>
          <w14:ligatures w14:val="none"/>
        </w:rPr>
        <w:lastRenderedPageBreak/>
        <w:t>务之外的其他目的，对掌握的采购人、采购人客户的资料，供应商应采取措施与其他客户资料施行有效隔离。</w:t>
      </w:r>
    </w:p>
    <w:p w14:paraId="268C1791" w14:textId="77777777" w:rsidR="00AF3808" w:rsidRPr="00AF3808" w:rsidRDefault="00AF3808" w:rsidP="00AF3808">
      <w:pPr>
        <w:keepNext/>
        <w:keepLines/>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bookmarkStart w:id="15" w:name="_Toc5761"/>
      <w:bookmarkStart w:id="16" w:name="_Toc21831"/>
      <w:r w:rsidRPr="00AF3808">
        <w:rPr>
          <w:rFonts w:ascii="宋体" w:eastAsia="宋体" w:hAnsi="宋体" w:cs="Times New Roman" w:hint="eastAsia"/>
          <w:b/>
          <w:bCs/>
          <w:sz w:val="24"/>
          <w14:ligatures w14:val="none"/>
        </w:rPr>
        <w:t>八</w:t>
      </w:r>
      <w:r w:rsidRPr="00AF3808">
        <w:rPr>
          <w:rFonts w:ascii="宋体" w:eastAsia="宋体" w:hAnsi="宋体" w:cs="Times New Roman"/>
          <w:b/>
          <w:bCs/>
          <w:sz w:val="24"/>
          <w14:ligatures w14:val="none"/>
        </w:rPr>
        <w:t>、交付或实施时间、地点</w:t>
      </w:r>
      <w:bookmarkEnd w:id="15"/>
      <w:bookmarkEnd w:id="16"/>
    </w:p>
    <w:p w14:paraId="6770EEB0" w14:textId="77777777" w:rsidR="00AF3808" w:rsidRPr="00AF3808" w:rsidRDefault="00AF3808" w:rsidP="00AF3808">
      <w:pPr>
        <w:adjustRightInd w:val="0"/>
        <w:spacing w:after="0" w:line="360" w:lineRule="auto"/>
        <w:ind w:firstLineChars="200" w:firstLine="482"/>
        <w:jc w:val="both"/>
        <w:textAlignment w:val="baseline"/>
        <w:rPr>
          <w:rFonts w:ascii="宋体" w:eastAsia="宋体" w:hAnsi="宋体" w:cs="楷体_GB2312" w:hint="eastAsia"/>
          <w:b/>
          <w:bCs/>
          <w:sz w:val="24"/>
          <w14:ligatures w14:val="none"/>
        </w:rPr>
      </w:pPr>
      <w:r w:rsidRPr="00AF3808">
        <w:rPr>
          <w:rFonts w:ascii="宋体" w:eastAsia="宋体" w:hAnsi="宋体" w:cs="楷体_GB2312" w:hint="eastAsia"/>
          <w:b/>
          <w:bCs/>
          <w:sz w:val="24"/>
          <w14:ligatures w14:val="none"/>
        </w:rPr>
        <w:t>（一）项目周期</w:t>
      </w:r>
    </w:p>
    <w:p w14:paraId="7281CE0B" w14:textId="77777777" w:rsidR="00AF3808" w:rsidRPr="00AF3808" w:rsidRDefault="00AF3808" w:rsidP="00AF3808">
      <w:pPr>
        <w:widowControl/>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合同签署至已明确需求投产，投产后3个月重保期，重保期结束满12个月且无遗留重大生产事件故障之日止。</w:t>
      </w:r>
    </w:p>
    <w:p w14:paraId="78CA82B7" w14:textId="77777777" w:rsidR="00AF3808" w:rsidRPr="00AF3808" w:rsidRDefault="00AF3808" w:rsidP="00AF3808">
      <w:pPr>
        <w:widowControl/>
        <w:adjustRightInd w:val="0"/>
        <w:spacing w:after="0" w:line="360" w:lineRule="auto"/>
        <w:ind w:firstLineChars="200" w:firstLine="482"/>
        <w:jc w:val="both"/>
        <w:textAlignment w:val="baseline"/>
        <w:rPr>
          <w:rFonts w:ascii="宋体" w:eastAsia="宋体" w:hAnsi="宋体" w:cs="楷体_GB2312" w:hint="eastAsia"/>
          <w:b/>
          <w:bCs/>
          <w:sz w:val="24"/>
          <w14:ligatures w14:val="none"/>
        </w:rPr>
      </w:pPr>
      <w:r w:rsidRPr="00AF3808">
        <w:rPr>
          <w:rFonts w:ascii="宋体" w:eastAsia="宋体" w:hAnsi="宋体" w:cs="楷体_GB2312" w:hint="eastAsia"/>
          <w:b/>
          <w:bCs/>
          <w:sz w:val="24"/>
          <w14:ligatures w14:val="none"/>
        </w:rPr>
        <w:t>（二）服务地点</w:t>
      </w:r>
    </w:p>
    <w:p w14:paraId="0C05971A" w14:textId="77777777" w:rsidR="00AF3808" w:rsidRPr="00AF3808" w:rsidRDefault="00AF3808" w:rsidP="00AF3808">
      <w:pPr>
        <w:widowControl/>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AF3808">
        <w:rPr>
          <w:rFonts w:ascii="宋体" w:eastAsia="宋体" w:hAnsi="宋体" w:cs="Times New Roman"/>
          <w:sz w:val="24"/>
          <w14:ligatures w14:val="none"/>
        </w:rPr>
        <w:t>中国进出口银行信息科技部</w:t>
      </w:r>
      <w:r w:rsidRPr="00AF3808">
        <w:rPr>
          <w:rFonts w:ascii="宋体" w:eastAsia="宋体" w:hAnsi="宋体" w:cs="Times New Roman" w:hint="eastAsia"/>
          <w:sz w:val="24"/>
          <w14:ligatures w14:val="none"/>
        </w:rPr>
        <w:t>（北京或其他指定地点）</w:t>
      </w:r>
      <w:r w:rsidRPr="00AF3808">
        <w:rPr>
          <w:rFonts w:ascii="宋体" w:eastAsia="宋体" w:hAnsi="宋体" w:cs="Times New Roman"/>
          <w:sz w:val="24"/>
          <w14:ligatures w14:val="none"/>
        </w:rPr>
        <w:t>。</w:t>
      </w:r>
    </w:p>
    <w:p w14:paraId="4D827438" w14:textId="77777777" w:rsidR="00AF3808" w:rsidRPr="00AF3808" w:rsidRDefault="00AF3808" w:rsidP="00AF3808">
      <w:pPr>
        <w:keepNext/>
        <w:keepLines/>
        <w:numPr>
          <w:ilvl w:val="0"/>
          <w:numId w:val="7"/>
        </w:numPr>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bookmarkStart w:id="17" w:name="_Toc31739"/>
      <w:bookmarkStart w:id="18" w:name="_Toc27829"/>
      <w:r w:rsidRPr="00AF3808">
        <w:rPr>
          <w:rFonts w:ascii="宋体" w:eastAsia="宋体" w:hAnsi="宋体" w:cs="Times New Roman"/>
          <w:b/>
          <w:bCs/>
          <w:sz w:val="24"/>
          <w14:ligatures w14:val="none"/>
        </w:rPr>
        <w:t>财务支付要求</w:t>
      </w:r>
      <w:bookmarkEnd w:id="17"/>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281"/>
        <w:gridCol w:w="4296"/>
        <w:gridCol w:w="2187"/>
      </w:tblGrid>
      <w:tr w:rsidR="00AF3808" w:rsidRPr="00AF3808" w14:paraId="4443A231" w14:textId="77777777" w:rsidTr="00B5622C">
        <w:trPr>
          <w:trHeight w:val="384"/>
          <w:jc w:val="center"/>
        </w:trPr>
        <w:tc>
          <w:tcPr>
            <w:tcW w:w="485" w:type="dxa"/>
            <w:vAlign w:val="center"/>
          </w:tcPr>
          <w:bookmarkEnd w:id="18"/>
          <w:p w14:paraId="20B175E4" w14:textId="77777777" w:rsidR="00AF3808" w:rsidRPr="00AF3808" w:rsidRDefault="00AF3808" w:rsidP="00AF3808">
            <w:pPr>
              <w:widowControl/>
              <w:adjustRightInd w:val="0"/>
              <w:spacing w:after="0" w:line="240" w:lineRule="auto"/>
              <w:jc w:val="center"/>
              <w:textAlignment w:val="baseline"/>
              <w:rPr>
                <w:rFonts w:ascii="宋体" w:eastAsia="宋体" w:hAnsi="宋体" w:cs="黑体" w:hint="eastAsia"/>
                <w:sz w:val="24"/>
                <w14:ligatures w14:val="none"/>
              </w:rPr>
            </w:pPr>
            <w:r w:rsidRPr="00AF3808">
              <w:rPr>
                <w:rFonts w:ascii="宋体" w:eastAsia="宋体" w:hAnsi="宋体" w:cs="黑体" w:hint="eastAsia"/>
                <w:sz w:val="24"/>
                <w14:ligatures w14:val="none"/>
              </w:rPr>
              <w:t>序号</w:t>
            </w:r>
          </w:p>
        </w:tc>
        <w:tc>
          <w:tcPr>
            <w:tcW w:w="1281" w:type="dxa"/>
            <w:vAlign w:val="center"/>
          </w:tcPr>
          <w:p w14:paraId="530474BC" w14:textId="77777777" w:rsidR="00AF3808" w:rsidRPr="00AF3808" w:rsidRDefault="00AF3808" w:rsidP="00AF3808">
            <w:pPr>
              <w:widowControl/>
              <w:adjustRightInd w:val="0"/>
              <w:spacing w:after="0" w:line="240" w:lineRule="auto"/>
              <w:jc w:val="center"/>
              <w:textAlignment w:val="baseline"/>
              <w:rPr>
                <w:rFonts w:ascii="宋体" w:eastAsia="宋体" w:hAnsi="宋体" w:cs="黑体" w:hint="eastAsia"/>
                <w:sz w:val="24"/>
                <w14:ligatures w14:val="none"/>
              </w:rPr>
            </w:pPr>
            <w:r w:rsidRPr="00AF3808">
              <w:rPr>
                <w:rFonts w:ascii="宋体" w:eastAsia="宋体" w:hAnsi="宋体" w:cs="黑体" w:hint="eastAsia"/>
                <w:sz w:val="24"/>
                <w14:ligatures w14:val="none"/>
              </w:rPr>
              <w:t>付款节点</w:t>
            </w:r>
          </w:p>
        </w:tc>
        <w:tc>
          <w:tcPr>
            <w:tcW w:w="4296" w:type="dxa"/>
            <w:vAlign w:val="center"/>
          </w:tcPr>
          <w:p w14:paraId="6CFF2005" w14:textId="77777777" w:rsidR="00AF3808" w:rsidRPr="00AF3808" w:rsidRDefault="00AF3808" w:rsidP="00AF3808">
            <w:pPr>
              <w:widowControl/>
              <w:adjustRightInd w:val="0"/>
              <w:spacing w:after="0" w:line="240" w:lineRule="auto"/>
              <w:jc w:val="center"/>
              <w:textAlignment w:val="baseline"/>
              <w:rPr>
                <w:rFonts w:ascii="宋体" w:eastAsia="宋体" w:hAnsi="宋体" w:cs="黑体" w:hint="eastAsia"/>
                <w:sz w:val="24"/>
                <w14:ligatures w14:val="none"/>
              </w:rPr>
            </w:pPr>
            <w:r w:rsidRPr="00AF3808">
              <w:rPr>
                <w:rFonts w:ascii="宋体" w:eastAsia="宋体" w:hAnsi="宋体" w:cs="黑体" w:hint="eastAsia"/>
                <w:sz w:val="24"/>
                <w14:ligatures w14:val="none"/>
              </w:rPr>
              <w:t>付款条件</w:t>
            </w:r>
          </w:p>
        </w:tc>
        <w:tc>
          <w:tcPr>
            <w:tcW w:w="2187" w:type="dxa"/>
            <w:vAlign w:val="center"/>
          </w:tcPr>
          <w:p w14:paraId="127C43D9" w14:textId="77777777" w:rsidR="00AF3808" w:rsidRPr="00AF3808" w:rsidRDefault="00AF3808" w:rsidP="00AF3808">
            <w:pPr>
              <w:widowControl/>
              <w:adjustRightInd w:val="0"/>
              <w:spacing w:after="0" w:line="240" w:lineRule="auto"/>
              <w:jc w:val="center"/>
              <w:textAlignment w:val="baseline"/>
              <w:rPr>
                <w:rFonts w:ascii="宋体" w:eastAsia="宋体" w:hAnsi="宋体" w:cs="黑体" w:hint="eastAsia"/>
                <w:sz w:val="24"/>
                <w14:ligatures w14:val="none"/>
              </w:rPr>
            </w:pPr>
            <w:r w:rsidRPr="00AF3808">
              <w:rPr>
                <w:rFonts w:ascii="宋体" w:eastAsia="宋体" w:hAnsi="宋体" w:cs="黑体" w:hint="eastAsia"/>
                <w:sz w:val="24"/>
                <w14:ligatures w14:val="none"/>
              </w:rPr>
              <w:t>付款比例(或金额)</w:t>
            </w:r>
          </w:p>
        </w:tc>
      </w:tr>
      <w:tr w:rsidR="00AF3808" w:rsidRPr="00AF3808" w14:paraId="56C7EB74" w14:textId="77777777" w:rsidTr="00B5622C">
        <w:trPr>
          <w:trHeight w:val="579"/>
          <w:jc w:val="center"/>
        </w:trPr>
        <w:tc>
          <w:tcPr>
            <w:tcW w:w="485" w:type="dxa"/>
            <w:vAlign w:val="center"/>
          </w:tcPr>
          <w:p w14:paraId="71B1FAC7" w14:textId="77777777" w:rsidR="00AF3808" w:rsidRPr="00AF3808" w:rsidRDefault="00AF3808" w:rsidP="00AF3808">
            <w:pPr>
              <w:spacing w:after="0" w:line="240" w:lineRule="auto"/>
              <w:jc w:val="center"/>
              <w:rPr>
                <w:rFonts w:ascii="宋体" w:eastAsia="宋体" w:hAnsi="宋体" w:cs="Times New Roman" w:hint="eastAsia"/>
                <w:sz w:val="24"/>
                <w14:ligatures w14:val="none"/>
              </w:rPr>
            </w:pPr>
            <w:r w:rsidRPr="00AF3808">
              <w:rPr>
                <w:rFonts w:ascii="宋体" w:eastAsia="宋体" w:hAnsi="宋体" w:cs="Times New Roman"/>
                <w:sz w:val="24"/>
                <w14:ligatures w14:val="none"/>
              </w:rPr>
              <w:t>１</w:t>
            </w:r>
          </w:p>
        </w:tc>
        <w:tc>
          <w:tcPr>
            <w:tcW w:w="1281" w:type="dxa"/>
            <w:vAlign w:val="center"/>
          </w:tcPr>
          <w:p w14:paraId="53EEA159" w14:textId="77777777" w:rsidR="00AF3808" w:rsidRPr="00AF3808" w:rsidRDefault="00AF3808" w:rsidP="00AF3808">
            <w:pPr>
              <w:spacing w:after="0" w:line="240" w:lineRule="auto"/>
              <w:jc w:val="center"/>
              <w:rPr>
                <w:rFonts w:ascii="宋体" w:eastAsia="宋体" w:hAnsi="宋体" w:cs="Times New Roman" w:hint="eastAsia"/>
                <w:sz w:val="24"/>
                <w14:ligatures w14:val="none"/>
              </w:rPr>
            </w:pPr>
            <w:r w:rsidRPr="00AF3808">
              <w:rPr>
                <w:rFonts w:ascii="宋体" w:eastAsia="宋体" w:hAnsi="宋体" w:cs="Times New Roman"/>
                <w:sz w:val="24"/>
                <w14:ligatures w14:val="none"/>
              </w:rPr>
              <w:t>首付款</w:t>
            </w:r>
          </w:p>
        </w:tc>
        <w:tc>
          <w:tcPr>
            <w:tcW w:w="4296" w:type="dxa"/>
            <w:vAlign w:val="center"/>
          </w:tcPr>
          <w:p w14:paraId="04B0B352" w14:textId="77777777" w:rsidR="00AF3808" w:rsidRPr="00AF3808" w:rsidRDefault="00AF3808" w:rsidP="00AF3808">
            <w:pPr>
              <w:spacing w:after="0" w:line="240" w:lineRule="auto"/>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合同签署</w:t>
            </w:r>
            <w:r w:rsidRPr="00AF3808">
              <w:rPr>
                <w:rFonts w:ascii="宋体" w:eastAsia="宋体" w:hAnsi="宋体" w:cs="Times New Roman"/>
                <w:sz w:val="24"/>
                <w14:ligatures w14:val="none"/>
              </w:rPr>
              <w:t>后，采购人在收到供应商出具的付款申请及相应金额经采购人认可的合法有效发票之日起</w:t>
            </w:r>
            <w:r w:rsidRPr="00AF3808">
              <w:rPr>
                <w:rFonts w:ascii="宋体" w:eastAsia="宋体" w:hAnsi="宋体" w:cs="Times New Roman" w:hint="eastAsia"/>
                <w:sz w:val="24"/>
                <w14:ligatures w14:val="none"/>
              </w:rPr>
              <w:t>20个工作</w:t>
            </w:r>
            <w:r w:rsidRPr="00AF3808">
              <w:rPr>
                <w:rFonts w:ascii="宋体" w:eastAsia="宋体" w:hAnsi="宋体" w:cs="Times New Roman"/>
                <w:sz w:val="24"/>
                <w14:ligatures w14:val="none"/>
              </w:rPr>
              <w:t>日内</w:t>
            </w:r>
          </w:p>
        </w:tc>
        <w:tc>
          <w:tcPr>
            <w:tcW w:w="2187" w:type="dxa"/>
            <w:vAlign w:val="center"/>
          </w:tcPr>
          <w:p w14:paraId="09DBF80E" w14:textId="77777777" w:rsidR="00AF3808" w:rsidRPr="00AF3808" w:rsidRDefault="00AF3808" w:rsidP="00AF3808">
            <w:pPr>
              <w:spacing w:after="0" w:line="240" w:lineRule="auto"/>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付款至</w:t>
            </w:r>
            <w:r w:rsidRPr="00AF3808">
              <w:rPr>
                <w:rFonts w:ascii="宋体" w:eastAsia="宋体" w:hAnsi="宋体" w:cs="Times New Roman"/>
                <w:sz w:val="24"/>
                <w14:ligatures w14:val="none"/>
              </w:rPr>
              <w:t>合同</w:t>
            </w:r>
            <w:r w:rsidRPr="00AF3808">
              <w:rPr>
                <w:rFonts w:ascii="宋体" w:eastAsia="宋体" w:hAnsi="宋体" w:cs="Times New Roman" w:hint="eastAsia"/>
                <w:sz w:val="24"/>
                <w14:ligatures w14:val="none"/>
              </w:rPr>
              <w:t>中已明确的业务需求部分的</w:t>
            </w:r>
            <w:r w:rsidRPr="00AF3808">
              <w:rPr>
                <w:rFonts w:ascii="宋体" w:eastAsia="宋体" w:hAnsi="宋体" w:cs="Times New Roman"/>
                <w:sz w:val="24"/>
                <w14:ligatures w14:val="none"/>
              </w:rPr>
              <w:t>金额的</w:t>
            </w:r>
            <w:r w:rsidRPr="00AF3808">
              <w:rPr>
                <w:rFonts w:ascii="宋体" w:eastAsia="宋体" w:hAnsi="宋体" w:cs="Times New Roman" w:hint="eastAsia"/>
                <w:sz w:val="24"/>
                <w14:ligatures w14:val="none"/>
              </w:rPr>
              <w:t>5</w:t>
            </w:r>
            <w:r w:rsidRPr="00AF3808">
              <w:rPr>
                <w:rFonts w:ascii="宋体" w:eastAsia="宋体" w:hAnsi="宋体" w:cs="Times New Roman"/>
                <w:sz w:val="24"/>
                <w14:ligatures w14:val="none"/>
              </w:rPr>
              <w:t>0%</w:t>
            </w:r>
          </w:p>
        </w:tc>
      </w:tr>
      <w:tr w:rsidR="00AF3808" w:rsidRPr="00AF3808" w14:paraId="6EE459B5" w14:textId="77777777" w:rsidTr="00B5622C">
        <w:trPr>
          <w:trHeight w:val="1156"/>
          <w:jc w:val="center"/>
        </w:trPr>
        <w:tc>
          <w:tcPr>
            <w:tcW w:w="485" w:type="dxa"/>
            <w:vAlign w:val="center"/>
          </w:tcPr>
          <w:p w14:paraId="4EA0AE16" w14:textId="77777777" w:rsidR="00AF3808" w:rsidRPr="00AF3808" w:rsidRDefault="00AF3808" w:rsidP="00AF3808">
            <w:pPr>
              <w:spacing w:after="0" w:line="240" w:lineRule="auto"/>
              <w:jc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2</w:t>
            </w:r>
          </w:p>
        </w:tc>
        <w:tc>
          <w:tcPr>
            <w:tcW w:w="1281" w:type="dxa"/>
            <w:vAlign w:val="center"/>
          </w:tcPr>
          <w:p w14:paraId="05435FE2" w14:textId="77777777" w:rsidR="00AF3808" w:rsidRPr="00AF3808" w:rsidRDefault="00AF3808" w:rsidP="00AF3808">
            <w:pPr>
              <w:spacing w:after="0" w:line="240" w:lineRule="auto"/>
              <w:jc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验收款</w:t>
            </w:r>
          </w:p>
        </w:tc>
        <w:tc>
          <w:tcPr>
            <w:tcW w:w="4296" w:type="dxa"/>
            <w:vAlign w:val="center"/>
          </w:tcPr>
          <w:p w14:paraId="04C20512" w14:textId="77777777" w:rsidR="00AF3808" w:rsidRPr="00AF3808" w:rsidRDefault="00AF3808" w:rsidP="00AF3808">
            <w:pPr>
              <w:spacing w:after="0" w:line="240" w:lineRule="auto"/>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通过第一阶段验收后，采购人自收到供应商出具的付款申请及相应金额经采购人认可的合法有效发票之日起20个工作</w:t>
            </w:r>
            <w:r w:rsidRPr="00AF3808">
              <w:rPr>
                <w:rFonts w:ascii="宋体" w:eastAsia="宋体" w:hAnsi="宋体" w:cs="Times New Roman"/>
                <w:sz w:val="24"/>
                <w14:ligatures w14:val="none"/>
              </w:rPr>
              <w:t>日内</w:t>
            </w:r>
          </w:p>
        </w:tc>
        <w:tc>
          <w:tcPr>
            <w:tcW w:w="2187" w:type="dxa"/>
            <w:vAlign w:val="center"/>
          </w:tcPr>
          <w:p w14:paraId="22493E36" w14:textId="77777777" w:rsidR="00AF3808" w:rsidRPr="00AF3808" w:rsidRDefault="00AF3808" w:rsidP="00AF3808">
            <w:pPr>
              <w:spacing w:after="0" w:line="240" w:lineRule="auto"/>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付款至</w:t>
            </w:r>
            <w:r w:rsidRPr="00AF3808">
              <w:rPr>
                <w:rFonts w:ascii="宋体" w:eastAsia="宋体" w:hAnsi="宋体" w:cs="Times New Roman"/>
                <w:sz w:val="24"/>
                <w14:ligatures w14:val="none"/>
              </w:rPr>
              <w:t>合同</w:t>
            </w:r>
            <w:r w:rsidRPr="00AF3808">
              <w:rPr>
                <w:rFonts w:ascii="宋体" w:eastAsia="宋体" w:hAnsi="宋体" w:cs="Times New Roman" w:hint="eastAsia"/>
                <w:sz w:val="24"/>
                <w14:ligatures w14:val="none"/>
              </w:rPr>
              <w:t>中已明确的业务需求部分的</w:t>
            </w:r>
            <w:r w:rsidRPr="00AF3808">
              <w:rPr>
                <w:rFonts w:ascii="宋体" w:eastAsia="宋体" w:hAnsi="宋体" w:cs="Times New Roman"/>
                <w:sz w:val="24"/>
                <w14:ligatures w14:val="none"/>
              </w:rPr>
              <w:t>金额的</w:t>
            </w:r>
            <w:r w:rsidRPr="00AF3808">
              <w:rPr>
                <w:rFonts w:ascii="宋体" w:eastAsia="宋体" w:hAnsi="宋体" w:cs="Times New Roman" w:hint="eastAsia"/>
                <w:sz w:val="24"/>
                <w14:ligatures w14:val="none"/>
              </w:rPr>
              <w:t>7</w:t>
            </w:r>
            <w:r w:rsidRPr="00AF3808">
              <w:rPr>
                <w:rFonts w:ascii="宋体" w:eastAsia="宋体" w:hAnsi="宋体" w:cs="Times New Roman"/>
                <w:sz w:val="24"/>
                <w14:ligatures w14:val="none"/>
              </w:rPr>
              <w:t>0%</w:t>
            </w:r>
            <w:r w:rsidRPr="00AF3808">
              <w:rPr>
                <w:rFonts w:ascii="宋体" w:eastAsia="宋体" w:hAnsi="宋体" w:cs="Times New Roman" w:hint="eastAsia"/>
                <w:sz w:val="24"/>
                <w14:ligatures w14:val="none"/>
              </w:rPr>
              <w:t>及已用可变工作量金额的70%（可变人月部分</w:t>
            </w:r>
            <w:r w:rsidRPr="00AF3808">
              <w:rPr>
                <w:rFonts w:ascii="宋体" w:eastAsia="宋体" w:hAnsi="宋体" w:cs="Times New Roman"/>
                <w:sz w:val="24"/>
                <w14:ligatures w14:val="none"/>
              </w:rPr>
              <w:t>根据实际工作量结算，付款额不超过可变人月开发服务总金额。</w:t>
            </w:r>
            <w:r w:rsidRPr="00AF3808">
              <w:rPr>
                <w:rFonts w:ascii="宋体" w:eastAsia="宋体" w:hAnsi="宋体" w:cs="Times New Roman" w:hint="eastAsia"/>
                <w:sz w:val="24"/>
                <w14:ligatures w14:val="none"/>
              </w:rPr>
              <w:t>）</w:t>
            </w:r>
          </w:p>
        </w:tc>
      </w:tr>
      <w:tr w:rsidR="00AF3808" w:rsidRPr="00AF3808" w14:paraId="71D506AA" w14:textId="77777777" w:rsidTr="00B5622C">
        <w:trPr>
          <w:trHeight w:val="1594"/>
          <w:jc w:val="center"/>
        </w:trPr>
        <w:tc>
          <w:tcPr>
            <w:tcW w:w="485" w:type="dxa"/>
            <w:vAlign w:val="center"/>
          </w:tcPr>
          <w:p w14:paraId="49526885" w14:textId="77777777" w:rsidR="00AF3808" w:rsidRPr="00AF3808" w:rsidRDefault="00AF3808" w:rsidP="00AF3808">
            <w:pPr>
              <w:spacing w:after="0" w:line="240" w:lineRule="auto"/>
              <w:jc w:val="center"/>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3</w:t>
            </w:r>
          </w:p>
        </w:tc>
        <w:tc>
          <w:tcPr>
            <w:tcW w:w="1281" w:type="dxa"/>
            <w:vAlign w:val="center"/>
          </w:tcPr>
          <w:p w14:paraId="79808237" w14:textId="77777777" w:rsidR="00AF3808" w:rsidRPr="00AF3808" w:rsidRDefault="00AF3808" w:rsidP="00AF3808">
            <w:pPr>
              <w:spacing w:after="0" w:line="240" w:lineRule="auto"/>
              <w:jc w:val="center"/>
              <w:rPr>
                <w:rFonts w:ascii="宋体" w:eastAsia="宋体" w:hAnsi="宋体" w:cs="Times New Roman" w:hint="eastAsia"/>
                <w:sz w:val="24"/>
                <w14:ligatures w14:val="none"/>
              </w:rPr>
            </w:pPr>
            <w:r w:rsidRPr="00AF3808">
              <w:rPr>
                <w:rFonts w:ascii="宋体" w:eastAsia="宋体" w:hAnsi="宋体" w:cs="Times New Roman"/>
                <w:sz w:val="24"/>
                <w14:ligatures w14:val="none"/>
              </w:rPr>
              <w:t>尾</w:t>
            </w:r>
            <w:r w:rsidRPr="00AF3808">
              <w:rPr>
                <w:rFonts w:ascii="宋体" w:eastAsia="宋体" w:hAnsi="宋体" w:cs="Times New Roman" w:hint="eastAsia"/>
                <w:sz w:val="24"/>
                <w14:ligatures w14:val="none"/>
              </w:rPr>
              <w:t xml:space="preserve">  </w:t>
            </w:r>
            <w:r w:rsidRPr="00AF3808">
              <w:rPr>
                <w:rFonts w:ascii="宋体" w:eastAsia="宋体" w:hAnsi="宋体" w:cs="Times New Roman"/>
                <w:sz w:val="24"/>
                <w14:ligatures w14:val="none"/>
              </w:rPr>
              <w:t>款</w:t>
            </w:r>
          </w:p>
        </w:tc>
        <w:tc>
          <w:tcPr>
            <w:tcW w:w="4296" w:type="dxa"/>
            <w:vAlign w:val="center"/>
          </w:tcPr>
          <w:p w14:paraId="52107842" w14:textId="77777777" w:rsidR="00AF3808" w:rsidRPr="00AF3808" w:rsidRDefault="00AF3808" w:rsidP="00AF3808">
            <w:pPr>
              <w:spacing w:after="0" w:line="240" w:lineRule="auto"/>
              <w:jc w:val="both"/>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完成第二阶段验收且已明确需求投产重保期结束后满12个月，供应商提交总结报告并得到采购人书面确认后，采购人收到供应商出具的付款申请及相应金额经采购人认可的合法有效发票之日起20</w:t>
            </w:r>
            <w:r w:rsidRPr="00AF3808">
              <w:rPr>
                <w:rFonts w:ascii="宋体" w:eastAsia="宋体" w:hAnsi="宋体" w:cs="Times New Roman"/>
                <w:sz w:val="24"/>
                <w14:ligatures w14:val="none"/>
              </w:rPr>
              <w:t>个工作日内</w:t>
            </w:r>
          </w:p>
        </w:tc>
        <w:tc>
          <w:tcPr>
            <w:tcW w:w="2187" w:type="dxa"/>
            <w:vAlign w:val="center"/>
          </w:tcPr>
          <w:p w14:paraId="5CE2549E" w14:textId="77777777" w:rsidR="00AF3808" w:rsidRPr="00AF3808" w:rsidRDefault="00AF3808" w:rsidP="00AF3808">
            <w:pPr>
              <w:spacing w:after="0" w:line="240" w:lineRule="auto"/>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付款至</w:t>
            </w:r>
            <w:r w:rsidRPr="00AF3808">
              <w:rPr>
                <w:rFonts w:ascii="宋体" w:eastAsia="宋体" w:hAnsi="宋体" w:cs="Times New Roman"/>
                <w:sz w:val="24"/>
                <w14:ligatures w14:val="none"/>
              </w:rPr>
              <w:t>合同</w:t>
            </w:r>
            <w:r w:rsidRPr="00AF3808">
              <w:rPr>
                <w:rFonts w:ascii="宋体" w:eastAsia="宋体" w:hAnsi="宋体" w:cs="Times New Roman" w:hint="eastAsia"/>
                <w:sz w:val="24"/>
                <w14:ligatures w14:val="none"/>
              </w:rPr>
              <w:t>中已明确业务需求部分的</w:t>
            </w:r>
            <w:r w:rsidRPr="00AF3808">
              <w:rPr>
                <w:rFonts w:ascii="宋体" w:eastAsia="宋体" w:hAnsi="宋体" w:cs="Times New Roman"/>
                <w:sz w:val="24"/>
                <w14:ligatures w14:val="none"/>
              </w:rPr>
              <w:t>金额的</w:t>
            </w:r>
            <w:r w:rsidRPr="00AF3808">
              <w:rPr>
                <w:rFonts w:ascii="宋体" w:eastAsia="宋体" w:hAnsi="宋体" w:cs="Times New Roman" w:hint="eastAsia"/>
                <w:sz w:val="24"/>
                <w14:ligatures w14:val="none"/>
              </w:rPr>
              <w:t>10</w:t>
            </w:r>
            <w:r w:rsidRPr="00AF3808">
              <w:rPr>
                <w:rFonts w:ascii="宋体" w:eastAsia="宋体" w:hAnsi="宋体" w:cs="Times New Roman"/>
                <w:sz w:val="24"/>
                <w14:ligatures w14:val="none"/>
              </w:rPr>
              <w:t>0%</w:t>
            </w:r>
            <w:r w:rsidRPr="00AF3808">
              <w:rPr>
                <w:rFonts w:ascii="宋体" w:eastAsia="宋体" w:hAnsi="宋体" w:cs="Times New Roman" w:hint="eastAsia"/>
                <w:sz w:val="24"/>
                <w14:ligatures w14:val="none"/>
              </w:rPr>
              <w:t>及已用可变工作量金额</w:t>
            </w:r>
            <w:r w:rsidRPr="00AF3808">
              <w:rPr>
                <w:rFonts w:ascii="宋体" w:eastAsia="宋体" w:hAnsi="宋体" w:cs="Times New Roman"/>
                <w:sz w:val="24"/>
                <w14:ligatures w14:val="none"/>
              </w:rPr>
              <w:t>的</w:t>
            </w:r>
            <w:r w:rsidRPr="00AF3808">
              <w:rPr>
                <w:rFonts w:ascii="宋体" w:eastAsia="宋体" w:hAnsi="宋体" w:cs="Times New Roman" w:hint="eastAsia"/>
                <w:sz w:val="24"/>
                <w14:ligatures w14:val="none"/>
              </w:rPr>
              <w:t>10</w:t>
            </w:r>
            <w:r w:rsidRPr="00AF3808">
              <w:rPr>
                <w:rFonts w:ascii="宋体" w:eastAsia="宋体" w:hAnsi="宋体" w:cs="Times New Roman"/>
                <w:sz w:val="24"/>
                <w14:ligatures w14:val="none"/>
              </w:rPr>
              <w:t>0%</w:t>
            </w:r>
            <w:r w:rsidRPr="00AF3808">
              <w:rPr>
                <w:rFonts w:ascii="宋体" w:eastAsia="宋体" w:hAnsi="宋体" w:cs="Times New Roman" w:hint="eastAsia"/>
                <w:sz w:val="24"/>
                <w14:ligatures w14:val="none"/>
              </w:rPr>
              <w:t>（可变人月部分</w:t>
            </w:r>
            <w:r w:rsidRPr="00AF3808">
              <w:rPr>
                <w:rFonts w:ascii="宋体" w:eastAsia="宋体" w:hAnsi="宋体" w:cs="Times New Roman"/>
                <w:sz w:val="24"/>
                <w14:ligatures w14:val="none"/>
              </w:rPr>
              <w:t>根据实际工作量结算，付款额不超过可变人月开发服务总金额。</w:t>
            </w:r>
            <w:r w:rsidRPr="00AF3808">
              <w:rPr>
                <w:rFonts w:ascii="宋体" w:eastAsia="宋体" w:hAnsi="宋体" w:cs="Times New Roman" w:hint="eastAsia"/>
                <w:sz w:val="24"/>
                <w14:ligatures w14:val="none"/>
              </w:rPr>
              <w:t>）</w:t>
            </w:r>
          </w:p>
        </w:tc>
      </w:tr>
    </w:tbl>
    <w:p w14:paraId="146D9CB9" w14:textId="77777777" w:rsidR="00AF3808" w:rsidRPr="00AF3808" w:rsidRDefault="00AF3808" w:rsidP="00AF3808">
      <w:pPr>
        <w:keepNext/>
        <w:keepLines/>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bookmarkStart w:id="19" w:name="_Toc8242"/>
      <w:bookmarkStart w:id="20" w:name="_Toc29815"/>
      <w:bookmarkStart w:id="21" w:name="_Toc4925"/>
      <w:r w:rsidRPr="00AF3808">
        <w:rPr>
          <w:rFonts w:ascii="宋体" w:eastAsia="宋体" w:hAnsi="宋体" w:cs="Times New Roman" w:hint="eastAsia"/>
          <w:b/>
          <w:bCs/>
          <w:sz w:val="24"/>
          <w14:ligatures w14:val="none"/>
        </w:rPr>
        <w:t>十</w:t>
      </w:r>
      <w:r w:rsidRPr="00AF3808">
        <w:rPr>
          <w:rFonts w:ascii="宋体" w:eastAsia="宋体" w:hAnsi="宋体" w:cs="Times New Roman"/>
          <w:b/>
          <w:bCs/>
          <w:sz w:val="24"/>
          <w14:ligatures w14:val="none"/>
        </w:rPr>
        <w:t>、履约验收方案</w:t>
      </w:r>
      <w:bookmarkEnd w:id="19"/>
      <w:bookmarkEnd w:id="20"/>
      <w:bookmarkEnd w:id="21"/>
    </w:p>
    <w:p w14:paraId="4C222D83" w14:textId="77777777" w:rsidR="00AF3808" w:rsidRPr="00AF3808" w:rsidRDefault="00AF3808" w:rsidP="00AF3808">
      <w:pPr>
        <w:adjustRightInd w:val="0"/>
        <w:spacing w:after="0" w:line="360" w:lineRule="auto"/>
        <w:ind w:firstLineChars="200" w:firstLine="482"/>
        <w:jc w:val="both"/>
        <w:textAlignment w:val="baseline"/>
        <w:rPr>
          <w:rFonts w:ascii="宋体" w:eastAsia="宋体" w:hAnsi="宋体" w:cs="楷体_GB2312" w:hint="eastAsia"/>
          <w:b/>
          <w:bCs/>
          <w:sz w:val="24"/>
          <w14:ligatures w14:val="none"/>
        </w:rPr>
      </w:pPr>
      <w:r w:rsidRPr="00AF3808">
        <w:rPr>
          <w:rFonts w:ascii="宋体" w:eastAsia="宋体" w:hAnsi="宋体" w:cs="楷体_GB2312" w:hint="eastAsia"/>
          <w:b/>
          <w:bCs/>
          <w:sz w:val="24"/>
          <w14:ligatures w14:val="none"/>
        </w:rPr>
        <w:t>（一）履约验收的主体、时间、程序</w:t>
      </w:r>
    </w:p>
    <w:p w14:paraId="5638DF4B" w14:textId="77777777" w:rsidR="00AF3808" w:rsidRPr="00AF3808" w:rsidRDefault="00AF3808" w:rsidP="00AF3808">
      <w:pPr>
        <w:widowControl/>
        <w:adjustRightInd w:val="0"/>
        <w:spacing w:after="0" w:line="360" w:lineRule="auto"/>
        <w:ind w:firstLineChars="200" w:firstLine="480"/>
        <w:textAlignment w:val="baseline"/>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1</w:t>
      </w:r>
      <w:r w:rsidRPr="00AF3808">
        <w:rPr>
          <w:rFonts w:ascii="宋体" w:eastAsia="宋体" w:hAnsi="宋体" w:cs="Times New Roman"/>
          <w:sz w:val="24"/>
          <w14:ligatures w14:val="none"/>
        </w:rPr>
        <w:t>.验收主体</w:t>
      </w:r>
    </w:p>
    <w:p w14:paraId="5EDB1EE1" w14:textId="77777777" w:rsidR="00AF3808" w:rsidRPr="00AF3808" w:rsidRDefault="00AF3808" w:rsidP="00AF3808">
      <w:pPr>
        <w:widowControl/>
        <w:adjustRightInd w:val="0"/>
        <w:spacing w:after="0" w:line="360" w:lineRule="auto"/>
        <w:ind w:firstLineChars="200" w:firstLine="480"/>
        <w:textAlignment w:val="baseline"/>
        <w:rPr>
          <w:rFonts w:ascii="宋体" w:eastAsia="宋体" w:hAnsi="宋体" w:cs="Times New Roman" w:hint="eastAsia"/>
          <w:sz w:val="24"/>
          <w14:ligatures w14:val="none"/>
        </w:rPr>
      </w:pPr>
      <w:r w:rsidRPr="00AF3808">
        <w:rPr>
          <w:rFonts w:ascii="宋体" w:eastAsia="宋体" w:hAnsi="宋体" w:cs="Times New Roman"/>
          <w:sz w:val="24"/>
          <w14:ligatures w14:val="none"/>
        </w:rPr>
        <w:t>采购人组织验收。</w:t>
      </w:r>
    </w:p>
    <w:p w14:paraId="173C8764" w14:textId="77777777" w:rsidR="00AF3808" w:rsidRPr="00AF3808" w:rsidRDefault="00AF3808" w:rsidP="00AF3808">
      <w:pPr>
        <w:widowControl/>
        <w:adjustRightInd w:val="0"/>
        <w:spacing w:after="0" w:line="360" w:lineRule="auto"/>
        <w:ind w:firstLineChars="200" w:firstLine="480"/>
        <w:textAlignment w:val="baseline"/>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2.验收</w:t>
      </w:r>
      <w:r w:rsidRPr="00AF3808">
        <w:rPr>
          <w:rFonts w:ascii="宋体" w:eastAsia="宋体" w:hAnsi="宋体" w:cs="Times New Roman"/>
          <w:sz w:val="24"/>
          <w14:ligatures w14:val="none"/>
        </w:rPr>
        <w:t>时间</w:t>
      </w:r>
      <w:r w:rsidRPr="00AF3808">
        <w:rPr>
          <w:rFonts w:ascii="宋体" w:eastAsia="宋体" w:hAnsi="宋体" w:cs="Times New Roman" w:hint="eastAsia"/>
          <w:sz w:val="24"/>
          <w14:ligatures w14:val="none"/>
        </w:rPr>
        <w:t>及程序</w:t>
      </w:r>
    </w:p>
    <w:p w14:paraId="0822BF27" w14:textId="77777777" w:rsidR="00AF3808" w:rsidRPr="00AF3808" w:rsidRDefault="00AF3808" w:rsidP="00AF3808">
      <w:pPr>
        <w:widowControl/>
        <w:adjustRightInd w:val="0"/>
        <w:spacing w:after="0" w:line="360" w:lineRule="auto"/>
        <w:ind w:firstLineChars="200" w:firstLine="480"/>
        <w:textAlignment w:val="baseline"/>
        <w:rPr>
          <w:rFonts w:ascii="宋体" w:eastAsia="宋体" w:hAnsi="宋体" w:cs="仿宋_GB2312" w:hint="eastAsia"/>
          <w:sz w:val="24"/>
          <w14:ligatures w14:val="none"/>
        </w:rPr>
      </w:pPr>
      <w:r w:rsidRPr="00AF3808">
        <w:rPr>
          <w:rFonts w:ascii="宋体" w:eastAsia="宋体" w:hAnsi="宋体" w:cs="仿宋_GB2312" w:hint="eastAsia"/>
          <w:sz w:val="24"/>
          <w14:ligatures w14:val="none"/>
        </w:rPr>
        <w:lastRenderedPageBreak/>
        <w:t>1.第一阶段验收</w:t>
      </w:r>
    </w:p>
    <w:p w14:paraId="380BFB02" w14:textId="77777777" w:rsidR="00AF3808" w:rsidRPr="00AF3808" w:rsidRDefault="00AF3808" w:rsidP="00AF3808">
      <w:pPr>
        <w:widowControl/>
        <w:adjustRightInd w:val="0"/>
        <w:spacing w:after="0" w:line="360" w:lineRule="auto"/>
        <w:ind w:firstLineChars="200" w:firstLine="480"/>
        <w:textAlignment w:val="baseline"/>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时间：已明确的业务需求成功投产上线且3个月重保期结束后，各项功能满足验收标准。</w:t>
      </w:r>
    </w:p>
    <w:p w14:paraId="3EA94C46" w14:textId="77777777" w:rsidR="00AF3808" w:rsidRPr="00AF3808" w:rsidRDefault="00AF3808" w:rsidP="00AF3808">
      <w:pPr>
        <w:widowControl/>
        <w:adjustRightInd w:val="0"/>
        <w:spacing w:after="0" w:line="360" w:lineRule="auto"/>
        <w:ind w:firstLineChars="200" w:firstLine="480"/>
        <w:textAlignment w:val="baseline"/>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验收对象：完成的已明确需求、已用可变工作量完成的需求，进出口银行组织验收。</w:t>
      </w:r>
    </w:p>
    <w:p w14:paraId="7FDFFD61" w14:textId="77777777" w:rsidR="00AF3808" w:rsidRPr="00AF3808" w:rsidRDefault="00AF3808" w:rsidP="00AF3808">
      <w:pPr>
        <w:widowControl/>
        <w:adjustRightInd w:val="0"/>
        <w:spacing w:after="0" w:line="360" w:lineRule="auto"/>
        <w:ind w:firstLineChars="200" w:firstLine="480"/>
        <w:textAlignment w:val="baseline"/>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2.第二阶段验收</w:t>
      </w:r>
    </w:p>
    <w:p w14:paraId="4F087E47" w14:textId="77777777" w:rsidR="00AF3808" w:rsidRPr="00AF3808" w:rsidRDefault="00AF3808" w:rsidP="00AF3808">
      <w:pPr>
        <w:widowControl/>
        <w:adjustRightInd w:val="0"/>
        <w:spacing w:after="0" w:line="360" w:lineRule="auto"/>
        <w:ind w:firstLineChars="200" w:firstLine="480"/>
        <w:textAlignment w:val="baseline"/>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时间：可变工作量使用完毕或项目所有需求成功投产上线，系统无不可接受缺陷，并提交本项目至此阶段的所有正式交付件。</w:t>
      </w:r>
    </w:p>
    <w:p w14:paraId="13E1565E" w14:textId="77777777" w:rsidR="00AF3808" w:rsidRPr="00AF3808" w:rsidRDefault="00AF3808" w:rsidP="00AF3808">
      <w:pPr>
        <w:widowControl/>
        <w:adjustRightInd w:val="0"/>
        <w:spacing w:after="0" w:line="360" w:lineRule="auto"/>
        <w:ind w:firstLineChars="200" w:firstLine="480"/>
        <w:textAlignment w:val="baseline"/>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验收对象：对第一阶段未验收的且使用可变工作量完成的需求，进出口银行组织验收。</w:t>
      </w:r>
    </w:p>
    <w:p w14:paraId="46BB0F31" w14:textId="77777777" w:rsidR="00AF3808" w:rsidRPr="00AF3808" w:rsidRDefault="00AF3808" w:rsidP="00AF3808">
      <w:pPr>
        <w:widowControl/>
        <w:adjustRightInd w:val="0"/>
        <w:spacing w:after="0" w:line="360" w:lineRule="auto"/>
        <w:ind w:firstLineChars="200" w:firstLine="480"/>
        <w:textAlignment w:val="baseline"/>
        <w:rPr>
          <w:rFonts w:ascii="宋体" w:eastAsia="宋体" w:hAnsi="宋体" w:cs="Times New Roman" w:hint="eastAsia"/>
          <w:sz w:val="24"/>
          <w14:ligatures w14:val="none"/>
        </w:rPr>
      </w:pPr>
      <w:r w:rsidRPr="00AF3808">
        <w:rPr>
          <w:rFonts w:ascii="宋体" w:eastAsia="宋体" w:hAnsi="宋体" w:cs="仿宋_GB2312" w:hint="eastAsia"/>
          <w:sz w:val="24"/>
          <w14:ligatures w14:val="none"/>
        </w:rPr>
        <w:t>具备验收条件后，由供应商向采购人提出验收申请，采购人收到申请后，自行或授权第三方监理依照合同及本工作说明书对其工作进行验收评估，如验收评估中发现其工作存在瑕疵、问题或遗漏，供应商须按照采购人要求限时解决，解决后采购人再次进行验收。验收通过后，采购人出具验收报告。</w:t>
      </w:r>
    </w:p>
    <w:p w14:paraId="1142A9BD" w14:textId="77777777" w:rsidR="00AF3808" w:rsidRPr="00AF3808" w:rsidRDefault="00AF3808" w:rsidP="00AF3808">
      <w:pPr>
        <w:numPr>
          <w:ilvl w:val="0"/>
          <w:numId w:val="8"/>
        </w:numPr>
        <w:adjustRightInd w:val="0"/>
        <w:spacing w:after="0" w:line="360" w:lineRule="auto"/>
        <w:ind w:firstLineChars="200" w:firstLine="482"/>
        <w:jc w:val="both"/>
        <w:textAlignment w:val="baseline"/>
        <w:rPr>
          <w:rFonts w:ascii="宋体" w:eastAsia="宋体" w:hAnsi="宋体" w:cs="楷体_GB2312" w:hint="eastAsia"/>
          <w:b/>
          <w:bCs/>
          <w:sz w:val="24"/>
          <w14:ligatures w14:val="none"/>
        </w:rPr>
      </w:pPr>
      <w:r w:rsidRPr="00AF3808">
        <w:rPr>
          <w:rFonts w:ascii="宋体" w:eastAsia="宋体" w:hAnsi="宋体" w:cs="楷体_GB2312" w:hint="eastAsia"/>
          <w:b/>
          <w:bCs/>
          <w:sz w:val="24"/>
          <w14:ligatures w14:val="none"/>
        </w:rPr>
        <w:t>履约验收内容和标准</w:t>
      </w:r>
    </w:p>
    <w:p w14:paraId="45767075" w14:textId="77777777" w:rsidR="00AF3808" w:rsidRPr="00AF3808" w:rsidRDefault="00AF3808" w:rsidP="00AF3808">
      <w:pPr>
        <w:spacing w:after="0" w:line="360" w:lineRule="auto"/>
        <w:ind w:firstLineChars="200" w:firstLine="48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本项目按采购人计划前完成上线，供应商应严格按实施计划完成设计、开发、测试、投产等各阶段内容，并确保项目总体目标。</w:t>
      </w:r>
    </w:p>
    <w:p w14:paraId="6BC50634" w14:textId="77777777" w:rsidR="00AF3808" w:rsidRPr="00AF3808" w:rsidRDefault="00AF3808" w:rsidP="00AF3808">
      <w:pPr>
        <w:spacing w:after="0" w:line="360" w:lineRule="auto"/>
        <w:ind w:firstLine="200"/>
        <w:jc w:val="both"/>
        <w:rPr>
          <w:rFonts w:ascii="宋体" w:eastAsia="宋体" w:hAnsi="宋体" w:cs="仿宋_GB2312" w:hint="eastAsia"/>
          <w:sz w:val="24"/>
          <w14:ligatures w14:val="none"/>
        </w:rPr>
      </w:pPr>
      <w:bookmarkStart w:id="22" w:name="_Toc6272"/>
      <w:bookmarkStart w:id="23" w:name="_Toc20402"/>
      <w:r w:rsidRPr="00AF3808">
        <w:rPr>
          <w:rFonts w:ascii="宋体" w:eastAsia="宋体" w:hAnsi="宋体" w:cs="仿宋_GB2312" w:hint="eastAsia"/>
          <w:sz w:val="24"/>
          <w14:ligatures w14:val="none"/>
        </w:rPr>
        <w:t>1.验收内容</w:t>
      </w:r>
    </w:p>
    <w:p w14:paraId="008BE098" w14:textId="77777777" w:rsidR="00AF3808" w:rsidRPr="00AF3808" w:rsidRDefault="00AF3808" w:rsidP="00AF3808">
      <w:pPr>
        <w:spacing w:after="0" w:line="360" w:lineRule="auto"/>
        <w:ind w:firstLine="20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（1）交付件，包括文档资料、源代码等</w:t>
      </w:r>
    </w:p>
    <w:p w14:paraId="1133E9AF" w14:textId="77777777" w:rsidR="00AF3808" w:rsidRPr="00AF3808" w:rsidRDefault="00AF3808" w:rsidP="00AF3808">
      <w:pPr>
        <w:spacing w:after="0" w:line="360" w:lineRule="auto"/>
        <w:ind w:firstLine="20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（2）适配改造的物理子系统应用软件</w:t>
      </w:r>
    </w:p>
    <w:p w14:paraId="0F98967A" w14:textId="77777777" w:rsidR="00AF3808" w:rsidRPr="00AF3808" w:rsidRDefault="00AF3808" w:rsidP="00AF3808">
      <w:pPr>
        <w:spacing w:after="0" w:line="360" w:lineRule="auto"/>
        <w:ind w:firstLine="20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（3）以量化的SLA考核指标为依据，对供应商服务及项目完成情况进行量化评价</w:t>
      </w:r>
    </w:p>
    <w:p w14:paraId="6BD17243" w14:textId="77777777" w:rsidR="00AF3808" w:rsidRPr="00AF3808" w:rsidRDefault="00AF3808" w:rsidP="00AF3808">
      <w:pPr>
        <w:spacing w:after="0" w:line="360" w:lineRule="auto"/>
        <w:ind w:firstLine="20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2.验收标准</w:t>
      </w:r>
    </w:p>
    <w:p w14:paraId="5D1975C7" w14:textId="77777777" w:rsidR="00AF3808" w:rsidRPr="00AF3808" w:rsidRDefault="00AF3808" w:rsidP="00AF3808">
      <w:pPr>
        <w:spacing w:after="0" w:line="360" w:lineRule="auto"/>
        <w:ind w:firstLine="20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（1）文档验收标准</w:t>
      </w:r>
    </w:p>
    <w:p w14:paraId="34C83813" w14:textId="77777777" w:rsidR="00AF3808" w:rsidRPr="00AF3808" w:rsidRDefault="00AF3808" w:rsidP="00AF3808">
      <w:pPr>
        <w:numPr>
          <w:ilvl w:val="0"/>
          <w:numId w:val="9"/>
        </w:numPr>
        <w:spacing w:after="0" w:line="360" w:lineRule="auto"/>
        <w:ind w:firstLine="20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文档内容应包含对应工作阶段的所有工作任务的最终成果</w:t>
      </w:r>
    </w:p>
    <w:p w14:paraId="001BF025" w14:textId="77777777" w:rsidR="00AF3808" w:rsidRPr="00AF3808" w:rsidRDefault="00AF3808" w:rsidP="00AF3808">
      <w:pPr>
        <w:numPr>
          <w:ilvl w:val="0"/>
          <w:numId w:val="9"/>
        </w:numPr>
        <w:spacing w:after="0" w:line="360" w:lineRule="auto"/>
        <w:ind w:firstLine="20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文档内容无重大分歧，进出口银行能够接受文档中的主要观点、认可文档中所体现的工作成果</w:t>
      </w:r>
    </w:p>
    <w:p w14:paraId="4AD87A9B" w14:textId="77777777" w:rsidR="00AF3808" w:rsidRPr="00AF3808" w:rsidRDefault="00AF3808" w:rsidP="00AF3808">
      <w:pPr>
        <w:numPr>
          <w:ilvl w:val="0"/>
          <w:numId w:val="9"/>
        </w:numPr>
        <w:spacing w:after="0" w:line="360" w:lineRule="auto"/>
        <w:ind w:firstLine="20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所有正式交付件表达清晰、内容完整，符合采购人要求。交付文档的描述不存在实质性的错误（包括不真实、遗漏、误差、以及对使用</w:t>
      </w:r>
      <w:r w:rsidRPr="00AF3808">
        <w:rPr>
          <w:rFonts w:ascii="宋体" w:eastAsia="宋体" w:hAnsi="宋体" w:cs="仿宋_GB2312" w:hint="eastAsia"/>
          <w:sz w:val="24"/>
          <w14:ligatures w14:val="none"/>
        </w:rPr>
        <w:lastRenderedPageBreak/>
        <w:t>者可能产生误导的信息）；文字无重大或误导性错误</w:t>
      </w:r>
    </w:p>
    <w:p w14:paraId="6DE46ADE" w14:textId="77777777" w:rsidR="00AF3808" w:rsidRPr="00AF3808" w:rsidRDefault="00AF3808" w:rsidP="00AF3808">
      <w:pPr>
        <w:numPr>
          <w:ilvl w:val="0"/>
          <w:numId w:val="9"/>
        </w:numPr>
        <w:spacing w:after="0" w:line="360" w:lineRule="auto"/>
        <w:ind w:firstLine="20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文档交付齐备</w:t>
      </w:r>
    </w:p>
    <w:p w14:paraId="6EE4B7B6" w14:textId="77777777" w:rsidR="00AF3808" w:rsidRPr="00AF3808" w:rsidRDefault="00AF3808" w:rsidP="00AF3808">
      <w:pPr>
        <w:numPr>
          <w:ilvl w:val="0"/>
          <w:numId w:val="9"/>
        </w:numPr>
        <w:spacing w:after="0" w:line="360" w:lineRule="auto"/>
        <w:ind w:firstLine="20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除特别指明的并经采购人同意的英文提交文档之外，要求提供中文文档</w:t>
      </w:r>
    </w:p>
    <w:p w14:paraId="5768C511" w14:textId="77777777" w:rsidR="00AF3808" w:rsidRPr="00AF3808" w:rsidRDefault="00AF3808" w:rsidP="00AF3808">
      <w:pPr>
        <w:numPr>
          <w:ilvl w:val="0"/>
          <w:numId w:val="9"/>
        </w:numPr>
        <w:spacing w:after="0" w:line="360" w:lineRule="auto"/>
        <w:ind w:firstLine="20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提交项目全部交付件并通过采购人审核，在此基础上形成项目的《交付件交付情况一览表》，经过采购人核对认可</w:t>
      </w:r>
    </w:p>
    <w:p w14:paraId="695CF211" w14:textId="77777777" w:rsidR="00AF3808" w:rsidRPr="00AF3808" w:rsidRDefault="00AF3808" w:rsidP="00AF3808">
      <w:pPr>
        <w:spacing w:after="0" w:line="360" w:lineRule="auto"/>
        <w:ind w:firstLine="20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（2）系统验收标准</w:t>
      </w:r>
    </w:p>
    <w:p w14:paraId="2DBF6EA9" w14:textId="77777777" w:rsidR="00AF3808" w:rsidRPr="00AF3808" w:rsidRDefault="00AF3808" w:rsidP="00AF3808">
      <w:pPr>
        <w:numPr>
          <w:ilvl w:val="0"/>
          <w:numId w:val="9"/>
        </w:numPr>
        <w:spacing w:after="0" w:line="360" w:lineRule="auto"/>
        <w:ind w:firstLine="20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系统符合项目工作说明书的要求</w:t>
      </w:r>
    </w:p>
    <w:p w14:paraId="2405263C" w14:textId="77777777" w:rsidR="00AF3808" w:rsidRPr="00AF3808" w:rsidRDefault="00AF3808" w:rsidP="00AF3808">
      <w:pPr>
        <w:numPr>
          <w:ilvl w:val="0"/>
          <w:numId w:val="9"/>
        </w:numPr>
        <w:spacing w:after="0" w:line="360" w:lineRule="auto"/>
        <w:ind w:firstLine="20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新增系统的安全等级保护基本要求满足国家标准和监管要求中对本系统的相应要求</w:t>
      </w:r>
    </w:p>
    <w:p w14:paraId="7498814B" w14:textId="77777777" w:rsidR="00AF3808" w:rsidRPr="00AF3808" w:rsidRDefault="00AF3808" w:rsidP="00AF3808">
      <w:pPr>
        <w:numPr>
          <w:ilvl w:val="0"/>
          <w:numId w:val="9"/>
        </w:numPr>
        <w:spacing w:after="0" w:line="360" w:lineRule="auto"/>
        <w:ind w:firstLine="20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系统通过用户接收测试，若有遗留问题须在本项目最终验收启动前解决</w:t>
      </w:r>
    </w:p>
    <w:p w14:paraId="19A50E9D" w14:textId="77777777" w:rsidR="00AF3808" w:rsidRPr="00AF3808" w:rsidRDefault="00AF3808" w:rsidP="00AF3808">
      <w:pPr>
        <w:numPr>
          <w:ilvl w:val="0"/>
          <w:numId w:val="10"/>
        </w:numPr>
        <w:spacing w:after="0" w:line="360" w:lineRule="auto"/>
        <w:ind w:leftChars="200" w:left="44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SLA指标考核</w:t>
      </w:r>
    </w:p>
    <w:p w14:paraId="6C2E53F5" w14:textId="77777777" w:rsidR="00AF3808" w:rsidRPr="00AF3808" w:rsidRDefault="00AF3808" w:rsidP="00AF3808">
      <w:pPr>
        <w:widowControl/>
        <w:spacing w:after="0" w:line="360" w:lineRule="auto"/>
        <w:ind w:firstLineChars="200" w:firstLine="480"/>
        <w:jc w:val="both"/>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本项目发起验收时，进行SLA考核。指标项如下：</w:t>
      </w:r>
    </w:p>
    <w:tbl>
      <w:tblPr>
        <w:tblStyle w:val="11"/>
        <w:tblW w:w="4922" w:type="pct"/>
        <w:jc w:val="center"/>
        <w:tblLayout w:type="fixed"/>
        <w:tblLook w:val="04A0" w:firstRow="1" w:lastRow="0" w:firstColumn="1" w:lastColumn="0" w:noHBand="0" w:noVBand="1"/>
      </w:tblPr>
      <w:tblGrid>
        <w:gridCol w:w="364"/>
        <w:gridCol w:w="849"/>
        <w:gridCol w:w="1908"/>
        <w:gridCol w:w="4193"/>
        <w:gridCol w:w="853"/>
      </w:tblGrid>
      <w:tr w:rsidR="00AF3808" w:rsidRPr="00AF3808" w14:paraId="3DE6479D" w14:textId="77777777" w:rsidTr="00B5622C">
        <w:trPr>
          <w:jc w:val="center"/>
        </w:trPr>
        <w:tc>
          <w:tcPr>
            <w:tcW w:w="223" w:type="pct"/>
            <w:vAlign w:val="center"/>
          </w:tcPr>
          <w:p w14:paraId="4857BD50" w14:textId="77777777" w:rsidR="00AF3808" w:rsidRPr="00AF3808" w:rsidRDefault="00AF3808" w:rsidP="00AF3808">
            <w:pPr>
              <w:widowControl/>
              <w:jc w:val="center"/>
              <w:rPr>
                <w:rFonts w:ascii="宋体" w:hAnsi="宋体" w:cs="黑体" w:hint="eastAsia"/>
                <w:sz w:val="24"/>
                <w:lang w:val="en-GB"/>
              </w:rPr>
            </w:pPr>
            <w:r w:rsidRPr="00AF3808">
              <w:rPr>
                <w:rFonts w:ascii="宋体" w:hAnsi="宋体" w:cs="黑体" w:hint="eastAsia"/>
                <w:sz w:val="24"/>
                <w:lang w:val="en-GB"/>
              </w:rPr>
              <w:t>序号</w:t>
            </w:r>
          </w:p>
        </w:tc>
        <w:tc>
          <w:tcPr>
            <w:tcW w:w="520" w:type="pct"/>
            <w:vAlign w:val="center"/>
          </w:tcPr>
          <w:p w14:paraId="690681B3" w14:textId="77777777" w:rsidR="00AF3808" w:rsidRPr="00AF3808" w:rsidRDefault="00AF3808" w:rsidP="00AF3808">
            <w:pPr>
              <w:widowControl/>
              <w:jc w:val="center"/>
              <w:rPr>
                <w:rFonts w:ascii="宋体" w:hAnsi="宋体" w:cs="黑体" w:hint="eastAsia"/>
                <w:sz w:val="24"/>
                <w:lang w:val="en-GB"/>
              </w:rPr>
            </w:pPr>
            <w:r w:rsidRPr="00AF3808">
              <w:rPr>
                <w:rFonts w:ascii="宋体" w:hAnsi="宋体" w:cs="黑体" w:hint="eastAsia"/>
                <w:sz w:val="24"/>
                <w:lang w:val="en-GB"/>
              </w:rPr>
              <w:t>指标名称</w:t>
            </w:r>
          </w:p>
        </w:tc>
        <w:tc>
          <w:tcPr>
            <w:tcW w:w="1168" w:type="pct"/>
            <w:vAlign w:val="center"/>
          </w:tcPr>
          <w:p w14:paraId="39AA8F7D" w14:textId="77777777" w:rsidR="00AF3808" w:rsidRPr="00AF3808" w:rsidRDefault="00AF3808" w:rsidP="00AF3808">
            <w:pPr>
              <w:widowControl/>
              <w:jc w:val="center"/>
              <w:rPr>
                <w:rFonts w:ascii="宋体" w:hAnsi="宋体" w:cs="黑体" w:hint="eastAsia"/>
                <w:sz w:val="24"/>
                <w:lang w:val="en-GB"/>
              </w:rPr>
            </w:pPr>
            <w:r w:rsidRPr="00AF3808">
              <w:rPr>
                <w:rFonts w:ascii="宋体" w:hAnsi="宋体" w:cs="黑体" w:hint="eastAsia"/>
                <w:sz w:val="24"/>
                <w:lang w:val="en-GB"/>
              </w:rPr>
              <w:t>量化标准</w:t>
            </w:r>
          </w:p>
        </w:tc>
        <w:tc>
          <w:tcPr>
            <w:tcW w:w="2567" w:type="pct"/>
            <w:vAlign w:val="center"/>
          </w:tcPr>
          <w:p w14:paraId="5F4F719F" w14:textId="77777777" w:rsidR="00AF3808" w:rsidRPr="00AF3808" w:rsidRDefault="00AF3808" w:rsidP="00AF3808">
            <w:pPr>
              <w:widowControl/>
              <w:jc w:val="center"/>
              <w:rPr>
                <w:rFonts w:ascii="宋体" w:hAnsi="宋体" w:cs="黑体" w:hint="eastAsia"/>
                <w:sz w:val="24"/>
                <w:lang w:val="en-GB"/>
              </w:rPr>
            </w:pPr>
            <w:r w:rsidRPr="00AF3808">
              <w:rPr>
                <w:rFonts w:ascii="宋体" w:hAnsi="宋体" w:cs="黑体" w:hint="eastAsia"/>
                <w:sz w:val="24"/>
                <w:lang w:val="en-GB"/>
              </w:rPr>
              <w:t>评估方式</w:t>
            </w:r>
          </w:p>
          <w:p w14:paraId="05C6B7FB" w14:textId="77777777" w:rsidR="00AF3808" w:rsidRPr="00AF3808" w:rsidRDefault="00AF3808" w:rsidP="00AF3808">
            <w:pPr>
              <w:widowControl/>
              <w:jc w:val="center"/>
              <w:rPr>
                <w:rFonts w:ascii="宋体" w:hAnsi="宋体" w:cs="黑体" w:hint="eastAsia"/>
                <w:sz w:val="24"/>
                <w:lang w:val="en-GB"/>
              </w:rPr>
            </w:pPr>
            <w:r w:rsidRPr="00AF3808">
              <w:rPr>
                <w:rFonts w:ascii="宋体" w:hAnsi="宋体" w:cs="黑体" w:hint="eastAsia"/>
                <w:sz w:val="24"/>
                <w:lang w:val="en-GB"/>
              </w:rPr>
              <w:t>（优100-良80-中60-差0）</w:t>
            </w:r>
          </w:p>
        </w:tc>
        <w:tc>
          <w:tcPr>
            <w:tcW w:w="520" w:type="pct"/>
            <w:vAlign w:val="center"/>
          </w:tcPr>
          <w:p w14:paraId="338CDC25" w14:textId="77777777" w:rsidR="00AF3808" w:rsidRPr="00AF3808" w:rsidRDefault="00AF3808" w:rsidP="00AF3808">
            <w:pPr>
              <w:widowControl/>
              <w:jc w:val="center"/>
              <w:rPr>
                <w:rFonts w:ascii="宋体" w:hAnsi="宋体" w:cs="黑体" w:hint="eastAsia"/>
                <w:sz w:val="24"/>
                <w:lang w:val="en-GB"/>
              </w:rPr>
            </w:pPr>
            <w:r w:rsidRPr="00AF3808">
              <w:rPr>
                <w:rFonts w:ascii="宋体" w:hAnsi="宋体" w:cs="黑体" w:hint="eastAsia"/>
                <w:sz w:val="24"/>
                <w:lang w:val="en-GB"/>
              </w:rPr>
              <w:t>指标占比</w:t>
            </w:r>
          </w:p>
        </w:tc>
      </w:tr>
      <w:tr w:rsidR="00AF3808" w:rsidRPr="00AF3808" w14:paraId="5A92FE69" w14:textId="77777777" w:rsidTr="00B5622C">
        <w:trPr>
          <w:jc w:val="center"/>
        </w:trPr>
        <w:tc>
          <w:tcPr>
            <w:tcW w:w="223" w:type="pct"/>
            <w:vAlign w:val="center"/>
          </w:tcPr>
          <w:p w14:paraId="46563983" w14:textId="77777777" w:rsidR="00AF3808" w:rsidRPr="00AF3808" w:rsidRDefault="00AF3808" w:rsidP="00AF3808">
            <w:pPr>
              <w:widowControl/>
              <w:jc w:val="center"/>
              <w:rPr>
                <w:rFonts w:ascii="宋体" w:hAnsi="宋体" w:cs="仿宋_GB2312" w:hint="eastAsia"/>
                <w:sz w:val="24"/>
                <w:lang w:val="de-DE"/>
              </w:rPr>
            </w:pPr>
            <w:r w:rsidRPr="00AF3808">
              <w:rPr>
                <w:rFonts w:ascii="宋体" w:hAnsi="宋体" w:cs="仿宋_GB2312" w:hint="eastAsia"/>
                <w:sz w:val="24"/>
                <w:lang w:val="de-DE"/>
              </w:rPr>
              <w:t>1</w:t>
            </w:r>
          </w:p>
        </w:tc>
        <w:tc>
          <w:tcPr>
            <w:tcW w:w="520" w:type="pct"/>
            <w:vAlign w:val="center"/>
          </w:tcPr>
          <w:p w14:paraId="74E92A82" w14:textId="77777777" w:rsidR="00AF3808" w:rsidRPr="00AF3808" w:rsidRDefault="00AF3808" w:rsidP="00AF3808">
            <w:pPr>
              <w:widowControl/>
              <w:jc w:val="center"/>
              <w:rPr>
                <w:rFonts w:ascii="宋体" w:hAnsi="宋体" w:cs="仿宋_GB2312" w:hint="eastAsia"/>
                <w:sz w:val="24"/>
                <w:lang w:val="de-DE"/>
              </w:rPr>
            </w:pPr>
            <w:r w:rsidRPr="00AF3808">
              <w:rPr>
                <w:rFonts w:ascii="宋体" w:hAnsi="宋体" w:cs="仿宋_GB2312" w:hint="eastAsia"/>
                <w:sz w:val="24"/>
                <w:lang w:val="de-DE"/>
              </w:rPr>
              <w:t>本项目进度及计划执行率</w:t>
            </w:r>
          </w:p>
        </w:tc>
        <w:tc>
          <w:tcPr>
            <w:tcW w:w="1168" w:type="pct"/>
            <w:vAlign w:val="center"/>
          </w:tcPr>
          <w:p w14:paraId="3010A7DA" w14:textId="77777777" w:rsidR="00AF3808" w:rsidRPr="00AF3808" w:rsidRDefault="00AF3808" w:rsidP="00AF3808">
            <w:pPr>
              <w:widowControl/>
              <w:jc w:val="center"/>
              <w:rPr>
                <w:rFonts w:ascii="宋体" w:hAnsi="宋体" w:cs="仿宋_GB2312" w:hint="eastAsia"/>
                <w:sz w:val="24"/>
                <w:lang w:val="de-DE"/>
              </w:rPr>
            </w:pPr>
            <w:r w:rsidRPr="00AF3808">
              <w:rPr>
                <w:rFonts w:ascii="宋体" w:hAnsi="宋体" w:cs="仿宋_GB2312" w:hint="eastAsia"/>
                <w:sz w:val="24"/>
                <w:lang w:val="de-DE"/>
              </w:rPr>
              <w:t>各阶段累计工作延后完成天数/各阶段累计计划天数</w:t>
            </w:r>
          </w:p>
        </w:tc>
        <w:tc>
          <w:tcPr>
            <w:tcW w:w="2567" w:type="pct"/>
            <w:vAlign w:val="center"/>
          </w:tcPr>
          <w:p w14:paraId="0A041BF5" w14:textId="77777777" w:rsidR="00AF3808" w:rsidRPr="00AF3808" w:rsidRDefault="00AF3808" w:rsidP="00AF3808">
            <w:pPr>
              <w:widowControl/>
              <w:rPr>
                <w:rFonts w:ascii="宋体" w:hAnsi="宋体" w:cs="仿宋_GB2312" w:hint="eastAsia"/>
                <w:sz w:val="24"/>
                <w:lang w:val="en-GB"/>
              </w:rPr>
            </w:pPr>
            <w:r w:rsidRPr="00AF3808">
              <w:rPr>
                <w:rFonts w:ascii="宋体" w:hAnsi="宋体" w:cs="仿宋_GB2312" w:hint="eastAsia"/>
                <w:sz w:val="24"/>
                <w:lang w:val="en-GB"/>
              </w:rPr>
              <w:t>1. 计划延误率</w:t>
            </w:r>
            <w:r w:rsidRPr="00AF3808">
              <w:rPr>
                <w:rFonts w:ascii="宋体" w:hAnsi="宋体" w:cs="仿宋_GB2312" w:hint="eastAsia"/>
                <w:sz w:val="24"/>
              </w:rPr>
              <w:t>为0</w:t>
            </w:r>
            <w:r w:rsidRPr="00AF3808">
              <w:rPr>
                <w:rFonts w:ascii="宋体" w:hAnsi="宋体" w:cs="仿宋_GB2312" w:hint="eastAsia"/>
                <w:sz w:val="24"/>
                <w:lang w:val="en-GB"/>
              </w:rPr>
              <w:t xml:space="preserve">        </w:t>
            </w:r>
            <w:r w:rsidRPr="00AF3808">
              <w:rPr>
                <w:rFonts w:ascii="宋体" w:hAnsi="宋体" w:cs="仿宋_GB2312" w:hint="eastAsia"/>
                <w:sz w:val="24"/>
              </w:rPr>
              <w:t xml:space="preserve"> </w:t>
            </w:r>
            <w:r w:rsidRPr="00AF3808">
              <w:rPr>
                <w:rFonts w:ascii="宋体" w:hAnsi="宋体" w:cs="仿宋_GB2312" w:hint="eastAsia"/>
                <w:sz w:val="24"/>
                <w:lang w:val="en-GB"/>
              </w:rPr>
              <w:t>优</w:t>
            </w:r>
          </w:p>
          <w:p w14:paraId="5AB13D99" w14:textId="77777777" w:rsidR="00AF3808" w:rsidRPr="00AF3808" w:rsidRDefault="00AF3808" w:rsidP="00AF3808">
            <w:pPr>
              <w:widowControl/>
              <w:rPr>
                <w:rFonts w:ascii="宋体" w:hAnsi="宋体" w:cs="仿宋_GB2312" w:hint="eastAsia"/>
                <w:sz w:val="24"/>
                <w:lang w:val="en-GB"/>
              </w:rPr>
            </w:pPr>
            <w:r w:rsidRPr="00AF3808">
              <w:rPr>
                <w:rFonts w:ascii="宋体" w:hAnsi="宋体" w:cs="仿宋_GB2312" w:hint="eastAsia"/>
                <w:sz w:val="24"/>
                <w:lang w:val="en-GB"/>
              </w:rPr>
              <w:t xml:space="preserve">2. </w:t>
            </w:r>
            <w:r w:rsidRPr="00AF3808">
              <w:rPr>
                <w:rFonts w:ascii="宋体" w:hAnsi="宋体" w:cs="仿宋_GB2312" w:hint="eastAsia"/>
                <w:sz w:val="24"/>
              </w:rPr>
              <w:t>0</w:t>
            </w:r>
            <w:r w:rsidRPr="00AF3808">
              <w:rPr>
                <w:rFonts w:ascii="宋体" w:hAnsi="宋体" w:cs="仿宋_GB2312" w:hint="eastAsia"/>
                <w:sz w:val="24"/>
                <w:lang w:val="en-GB"/>
              </w:rPr>
              <w:t>＜计划延误率≤</w:t>
            </w:r>
            <w:r w:rsidRPr="00AF3808">
              <w:rPr>
                <w:rFonts w:ascii="宋体" w:hAnsi="宋体" w:cs="仿宋_GB2312" w:hint="eastAsia"/>
                <w:sz w:val="24"/>
              </w:rPr>
              <w:t>1</w:t>
            </w:r>
            <w:r w:rsidRPr="00AF3808">
              <w:rPr>
                <w:rFonts w:ascii="宋体" w:hAnsi="宋体" w:cs="仿宋_GB2312" w:hint="eastAsia"/>
                <w:sz w:val="24"/>
                <w:lang w:val="en-GB"/>
              </w:rPr>
              <w:t xml:space="preserve">%   </w:t>
            </w:r>
            <w:r w:rsidRPr="00AF3808">
              <w:rPr>
                <w:rFonts w:ascii="宋体" w:hAnsi="宋体" w:cs="仿宋_GB2312" w:hint="eastAsia"/>
                <w:sz w:val="24"/>
              </w:rPr>
              <w:t xml:space="preserve">  </w:t>
            </w:r>
            <w:r w:rsidRPr="00AF3808">
              <w:rPr>
                <w:rFonts w:ascii="宋体" w:hAnsi="宋体" w:cs="仿宋_GB2312" w:hint="eastAsia"/>
                <w:sz w:val="24"/>
                <w:lang w:val="en-GB"/>
              </w:rPr>
              <w:t>良</w:t>
            </w:r>
          </w:p>
          <w:p w14:paraId="5C950E3E" w14:textId="77777777" w:rsidR="00AF3808" w:rsidRPr="00AF3808" w:rsidRDefault="00AF3808" w:rsidP="00AF3808">
            <w:pPr>
              <w:widowControl/>
              <w:rPr>
                <w:rFonts w:ascii="宋体" w:hAnsi="宋体" w:cs="仿宋_GB2312" w:hint="eastAsia"/>
                <w:sz w:val="24"/>
                <w:lang w:val="en-GB"/>
              </w:rPr>
            </w:pPr>
            <w:r w:rsidRPr="00AF3808">
              <w:rPr>
                <w:rFonts w:ascii="宋体" w:hAnsi="宋体" w:cs="仿宋_GB2312" w:hint="eastAsia"/>
                <w:sz w:val="24"/>
                <w:lang w:val="en-GB"/>
              </w:rPr>
              <w:t>3.</w:t>
            </w:r>
            <w:r w:rsidRPr="00AF3808">
              <w:rPr>
                <w:rFonts w:ascii="宋体" w:hAnsi="宋体" w:cs="仿宋_GB2312" w:hint="eastAsia"/>
                <w:sz w:val="24"/>
              </w:rPr>
              <w:t xml:space="preserve"> 1</w:t>
            </w:r>
            <w:r w:rsidRPr="00AF3808">
              <w:rPr>
                <w:rFonts w:ascii="宋体" w:hAnsi="宋体" w:cs="仿宋_GB2312" w:hint="eastAsia"/>
                <w:sz w:val="24"/>
                <w:lang w:val="en-GB"/>
              </w:rPr>
              <w:t>%＜计划延误率≤</w:t>
            </w:r>
            <w:r w:rsidRPr="00AF3808">
              <w:rPr>
                <w:rFonts w:ascii="宋体" w:hAnsi="宋体" w:cs="仿宋_GB2312" w:hint="eastAsia"/>
                <w:sz w:val="24"/>
              </w:rPr>
              <w:t>3</w:t>
            </w:r>
            <w:r w:rsidRPr="00AF3808">
              <w:rPr>
                <w:rFonts w:ascii="宋体" w:hAnsi="宋体" w:cs="仿宋_GB2312" w:hint="eastAsia"/>
                <w:sz w:val="24"/>
                <w:lang w:val="en-GB"/>
              </w:rPr>
              <w:t xml:space="preserve">%  </w:t>
            </w:r>
            <w:r w:rsidRPr="00AF3808">
              <w:rPr>
                <w:rFonts w:ascii="宋体" w:hAnsi="宋体" w:cs="仿宋_GB2312" w:hint="eastAsia"/>
                <w:sz w:val="24"/>
              </w:rPr>
              <w:t xml:space="preserve">  </w:t>
            </w:r>
            <w:r w:rsidRPr="00AF3808">
              <w:rPr>
                <w:rFonts w:ascii="宋体" w:hAnsi="宋体" w:cs="仿宋_GB2312" w:hint="eastAsia"/>
                <w:sz w:val="24"/>
                <w:lang w:val="en-GB"/>
              </w:rPr>
              <w:t>中</w:t>
            </w:r>
          </w:p>
          <w:p w14:paraId="5D503D6F" w14:textId="77777777" w:rsidR="00AF3808" w:rsidRPr="00AF3808" w:rsidRDefault="00AF3808" w:rsidP="00AF3808">
            <w:pPr>
              <w:widowControl/>
              <w:rPr>
                <w:rFonts w:ascii="宋体" w:hAnsi="宋体" w:cs="仿宋_GB2312" w:hint="eastAsia"/>
                <w:sz w:val="24"/>
                <w:lang w:val="en-GB"/>
              </w:rPr>
            </w:pPr>
            <w:r w:rsidRPr="00AF3808">
              <w:rPr>
                <w:rFonts w:ascii="宋体" w:hAnsi="宋体" w:cs="仿宋_GB2312" w:hint="eastAsia"/>
                <w:sz w:val="24"/>
                <w:lang w:val="en-GB"/>
              </w:rPr>
              <w:t>4.</w:t>
            </w:r>
            <w:r w:rsidRPr="00AF3808">
              <w:rPr>
                <w:rFonts w:ascii="宋体" w:hAnsi="宋体" w:cs="仿宋_GB2312" w:hint="eastAsia"/>
                <w:sz w:val="24"/>
              </w:rPr>
              <w:t xml:space="preserve"> 3</w:t>
            </w:r>
            <w:r w:rsidRPr="00AF3808">
              <w:rPr>
                <w:rFonts w:ascii="宋体" w:hAnsi="宋体" w:cs="仿宋_GB2312" w:hint="eastAsia"/>
                <w:sz w:val="24"/>
                <w:lang w:val="en-GB"/>
              </w:rPr>
              <w:t xml:space="preserve">%＜计划延误率       </w:t>
            </w:r>
            <w:r w:rsidRPr="00AF3808">
              <w:rPr>
                <w:rFonts w:ascii="宋体" w:hAnsi="宋体" w:cs="仿宋_GB2312" w:hint="eastAsia"/>
                <w:sz w:val="24"/>
              </w:rPr>
              <w:t xml:space="preserve"> </w:t>
            </w:r>
            <w:r w:rsidRPr="00AF3808">
              <w:rPr>
                <w:rFonts w:ascii="宋体" w:hAnsi="宋体" w:cs="仿宋_GB2312" w:hint="eastAsia"/>
                <w:sz w:val="24"/>
                <w:lang w:val="en-GB"/>
              </w:rPr>
              <w:t>差</w:t>
            </w:r>
          </w:p>
        </w:tc>
        <w:tc>
          <w:tcPr>
            <w:tcW w:w="520" w:type="pct"/>
            <w:vAlign w:val="center"/>
          </w:tcPr>
          <w:p w14:paraId="6A51AE27" w14:textId="77777777" w:rsidR="00AF3808" w:rsidRPr="00AF3808" w:rsidRDefault="00AF3808" w:rsidP="00AF3808">
            <w:pPr>
              <w:widowControl/>
              <w:jc w:val="center"/>
              <w:rPr>
                <w:rFonts w:ascii="宋体" w:hAnsi="宋体" w:cs="仿宋_GB2312" w:hint="eastAsia"/>
                <w:sz w:val="24"/>
                <w:lang w:val="de-DE"/>
              </w:rPr>
            </w:pPr>
            <w:r w:rsidRPr="00AF3808">
              <w:rPr>
                <w:rFonts w:ascii="宋体" w:hAnsi="宋体" w:cs="仿宋_GB2312" w:hint="eastAsia"/>
                <w:sz w:val="24"/>
              </w:rPr>
              <w:t>4</w:t>
            </w:r>
            <w:r w:rsidRPr="00AF3808">
              <w:rPr>
                <w:rFonts w:ascii="宋体" w:hAnsi="宋体" w:cs="仿宋_GB2312" w:hint="eastAsia"/>
                <w:sz w:val="24"/>
                <w:lang w:val="de-DE"/>
              </w:rPr>
              <w:t>0%</w:t>
            </w:r>
          </w:p>
        </w:tc>
      </w:tr>
      <w:tr w:rsidR="00AF3808" w:rsidRPr="00AF3808" w14:paraId="6EE89FCC" w14:textId="77777777" w:rsidTr="00B5622C">
        <w:trPr>
          <w:jc w:val="center"/>
        </w:trPr>
        <w:tc>
          <w:tcPr>
            <w:tcW w:w="223" w:type="pct"/>
            <w:vAlign w:val="center"/>
          </w:tcPr>
          <w:p w14:paraId="5436DFBB" w14:textId="77777777" w:rsidR="00AF3808" w:rsidRPr="00AF3808" w:rsidRDefault="00AF3808" w:rsidP="00AF3808">
            <w:pPr>
              <w:widowControl/>
              <w:jc w:val="center"/>
              <w:rPr>
                <w:rFonts w:ascii="宋体" w:hAnsi="宋体" w:cs="仿宋_GB2312" w:hint="eastAsia"/>
                <w:sz w:val="24"/>
                <w:lang w:val="de-DE"/>
              </w:rPr>
            </w:pPr>
            <w:r w:rsidRPr="00AF3808">
              <w:rPr>
                <w:rFonts w:ascii="宋体" w:hAnsi="宋体" w:cs="仿宋_GB2312" w:hint="eastAsia"/>
                <w:sz w:val="24"/>
                <w:lang w:val="de-DE"/>
              </w:rPr>
              <w:t>2</w:t>
            </w:r>
          </w:p>
        </w:tc>
        <w:tc>
          <w:tcPr>
            <w:tcW w:w="520" w:type="pct"/>
            <w:vAlign w:val="center"/>
          </w:tcPr>
          <w:p w14:paraId="5831DDC0" w14:textId="77777777" w:rsidR="00AF3808" w:rsidRPr="00AF3808" w:rsidRDefault="00AF3808" w:rsidP="00AF3808">
            <w:pPr>
              <w:widowControl/>
              <w:jc w:val="center"/>
              <w:rPr>
                <w:rFonts w:ascii="宋体" w:hAnsi="宋体" w:cs="仿宋_GB2312" w:hint="eastAsia"/>
                <w:sz w:val="24"/>
                <w:lang w:val="de-DE"/>
              </w:rPr>
            </w:pPr>
            <w:r w:rsidRPr="00AF3808">
              <w:rPr>
                <w:rFonts w:ascii="宋体" w:hAnsi="宋体" w:cs="仿宋_GB2312" w:hint="eastAsia"/>
                <w:sz w:val="24"/>
                <w:lang w:val="de-DE"/>
              </w:rPr>
              <w:t>项目投产后问题数量</w:t>
            </w:r>
          </w:p>
        </w:tc>
        <w:tc>
          <w:tcPr>
            <w:tcW w:w="1168" w:type="pct"/>
            <w:vAlign w:val="center"/>
          </w:tcPr>
          <w:p w14:paraId="0C150045" w14:textId="77777777" w:rsidR="00AF3808" w:rsidRPr="00AF3808" w:rsidRDefault="00AF3808" w:rsidP="00AF3808">
            <w:pPr>
              <w:widowControl/>
              <w:jc w:val="center"/>
              <w:rPr>
                <w:rFonts w:ascii="宋体" w:hAnsi="宋体" w:cs="仿宋_GB2312" w:hint="eastAsia"/>
                <w:sz w:val="24"/>
                <w:lang w:val="de-DE"/>
              </w:rPr>
            </w:pPr>
            <w:r w:rsidRPr="00AF3808">
              <w:rPr>
                <w:rFonts w:ascii="宋体" w:hAnsi="宋体" w:cs="仿宋_GB2312" w:hint="eastAsia"/>
                <w:sz w:val="24"/>
                <w:lang w:val="de-DE"/>
              </w:rPr>
              <w:t>投产后至验收时累计问题数</w:t>
            </w:r>
          </w:p>
        </w:tc>
        <w:tc>
          <w:tcPr>
            <w:tcW w:w="2567" w:type="pct"/>
            <w:vAlign w:val="center"/>
          </w:tcPr>
          <w:p w14:paraId="1CB811AA" w14:textId="77777777" w:rsidR="00AF3808" w:rsidRPr="00AF3808" w:rsidRDefault="00AF3808" w:rsidP="00AF3808">
            <w:pPr>
              <w:widowControl/>
              <w:rPr>
                <w:rFonts w:ascii="宋体" w:hAnsi="宋体" w:cs="仿宋_GB2312" w:hint="eastAsia"/>
                <w:sz w:val="24"/>
                <w:lang w:val="en-GB"/>
              </w:rPr>
            </w:pPr>
            <w:r w:rsidRPr="00AF3808">
              <w:rPr>
                <w:rFonts w:ascii="宋体" w:hAnsi="宋体" w:cs="仿宋_GB2312" w:hint="eastAsia"/>
                <w:sz w:val="24"/>
                <w:lang w:val="en-GB"/>
              </w:rPr>
              <w:t>1.每100功能点每</w:t>
            </w:r>
            <w:r w:rsidRPr="00AF3808">
              <w:rPr>
                <w:rFonts w:ascii="宋体" w:hAnsi="宋体" w:cs="仿宋_GB2312" w:hint="eastAsia"/>
                <w:sz w:val="24"/>
              </w:rPr>
              <w:t>3</w:t>
            </w:r>
            <w:r w:rsidRPr="00AF3808">
              <w:rPr>
                <w:rFonts w:ascii="宋体" w:hAnsi="宋体" w:cs="仿宋_GB2312" w:hint="eastAsia"/>
                <w:sz w:val="24"/>
                <w:lang w:val="en-GB"/>
              </w:rPr>
              <w:t>月发现问题数&lt;5   优</w:t>
            </w:r>
          </w:p>
          <w:p w14:paraId="5C8A5BE1" w14:textId="77777777" w:rsidR="00AF3808" w:rsidRPr="00AF3808" w:rsidRDefault="00AF3808" w:rsidP="00AF3808">
            <w:pPr>
              <w:widowControl/>
              <w:rPr>
                <w:rFonts w:ascii="宋体" w:hAnsi="宋体" w:cs="仿宋_GB2312" w:hint="eastAsia"/>
                <w:sz w:val="24"/>
                <w:lang w:val="en-GB"/>
              </w:rPr>
            </w:pPr>
            <w:r w:rsidRPr="00AF3808">
              <w:rPr>
                <w:rFonts w:ascii="宋体" w:hAnsi="宋体" w:cs="仿宋_GB2312" w:hint="eastAsia"/>
                <w:sz w:val="24"/>
                <w:lang w:val="en-GB"/>
              </w:rPr>
              <w:t>2.每100功能点每</w:t>
            </w:r>
            <w:r w:rsidRPr="00AF3808">
              <w:rPr>
                <w:rFonts w:ascii="宋体" w:hAnsi="宋体" w:cs="仿宋_GB2312" w:hint="eastAsia"/>
                <w:sz w:val="24"/>
              </w:rPr>
              <w:t>3</w:t>
            </w:r>
            <w:r w:rsidRPr="00AF3808">
              <w:rPr>
                <w:rFonts w:ascii="宋体" w:hAnsi="宋体" w:cs="仿宋_GB2312" w:hint="eastAsia"/>
                <w:sz w:val="24"/>
                <w:lang w:val="en-GB"/>
              </w:rPr>
              <w:t>月发现问题数&lt;=10 良</w:t>
            </w:r>
          </w:p>
          <w:p w14:paraId="42F3BEA0" w14:textId="77777777" w:rsidR="00AF3808" w:rsidRPr="00AF3808" w:rsidRDefault="00AF3808" w:rsidP="00AF3808">
            <w:pPr>
              <w:widowControl/>
              <w:rPr>
                <w:rFonts w:ascii="宋体" w:hAnsi="宋体" w:cs="仿宋_GB2312" w:hint="eastAsia"/>
                <w:sz w:val="24"/>
                <w:lang w:val="en-GB"/>
              </w:rPr>
            </w:pPr>
            <w:r w:rsidRPr="00AF3808">
              <w:rPr>
                <w:rFonts w:ascii="宋体" w:hAnsi="宋体" w:cs="仿宋_GB2312" w:hint="eastAsia"/>
                <w:sz w:val="24"/>
                <w:lang w:val="en-GB"/>
              </w:rPr>
              <w:t>3.每100功能点每</w:t>
            </w:r>
            <w:r w:rsidRPr="00AF3808">
              <w:rPr>
                <w:rFonts w:ascii="宋体" w:hAnsi="宋体" w:cs="仿宋_GB2312" w:hint="eastAsia"/>
                <w:sz w:val="24"/>
              </w:rPr>
              <w:t>3</w:t>
            </w:r>
            <w:r w:rsidRPr="00AF3808">
              <w:rPr>
                <w:rFonts w:ascii="宋体" w:hAnsi="宋体" w:cs="仿宋_GB2312" w:hint="eastAsia"/>
                <w:sz w:val="24"/>
                <w:lang w:val="en-GB"/>
              </w:rPr>
              <w:t>月发现问题数&lt;=15 中</w:t>
            </w:r>
          </w:p>
          <w:p w14:paraId="1BE4CB95" w14:textId="77777777" w:rsidR="00AF3808" w:rsidRPr="00AF3808" w:rsidRDefault="00AF3808" w:rsidP="00AF3808">
            <w:pPr>
              <w:widowControl/>
              <w:rPr>
                <w:rFonts w:ascii="宋体" w:hAnsi="宋体" w:cs="仿宋_GB2312" w:hint="eastAsia"/>
                <w:sz w:val="24"/>
                <w:lang w:val="en-GB"/>
              </w:rPr>
            </w:pPr>
            <w:r w:rsidRPr="00AF3808">
              <w:rPr>
                <w:rFonts w:ascii="宋体" w:hAnsi="宋体" w:cs="仿宋_GB2312" w:hint="eastAsia"/>
                <w:sz w:val="24"/>
                <w:lang w:val="en-GB"/>
              </w:rPr>
              <w:t>4.每100功能点每</w:t>
            </w:r>
            <w:r w:rsidRPr="00AF3808">
              <w:rPr>
                <w:rFonts w:ascii="宋体" w:hAnsi="宋体" w:cs="仿宋_GB2312" w:hint="eastAsia"/>
                <w:sz w:val="24"/>
              </w:rPr>
              <w:t>3</w:t>
            </w:r>
            <w:r w:rsidRPr="00AF3808">
              <w:rPr>
                <w:rFonts w:ascii="宋体" w:hAnsi="宋体" w:cs="仿宋_GB2312" w:hint="eastAsia"/>
                <w:sz w:val="24"/>
                <w:lang w:val="en-GB"/>
              </w:rPr>
              <w:t>月发现问题数&gt;15  差</w:t>
            </w:r>
          </w:p>
        </w:tc>
        <w:tc>
          <w:tcPr>
            <w:tcW w:w="520" w:type="pct"/>
            <w:vAlign w:val="center"/>
          </w:tcPr>
          <w:p w14:paraId="3362C33C" w14:textId="77777777" w:rsidR="00AF3808" w:rsidRPr="00AF3808" w:rsidRDefault="00AF3808" w:rsidP="00AF3808">
            <w:pPr>
              <w:widowControl/>
              <w:jc w:val="center"/>
              <w:rPr>
                <w:rFonts w:ascii="宋体" w:hAnsi="宋体" w:cs="仿宋_GB2312" w:hint="eastAsia"/>
                <w:sz w:val="24"/>
                <w:lang w:val="de-DE"/>
              </w:rPr>
            </w:pPr>
            <w:r w:rsidRPr="00AF3808">
              <w:rPr>
                <w:rFonts w:ascii="宋体" w:hAnsi="宋体" w:cs="仿宋_GB2312" w:hint="eastAsia"/>
                <w:sz w:val="24"/>
              </w:rPr>
              <w:t>3</w:t>
            </w:r>
            <w:r w:rsidRPr="00AF3808">
              <w:rPr>
                <w:rFonts w:ascii="宋体" w:hAnsi="宋体" w:cs="仿宋_GB2312" w:hint="eastAsia"/>
                <w:sz w:val="24"/>
                <w:lang w:val="de-DE"/>
              </w:rPr>
              <w:t>0%</w:t>
            </w:r>
          </w:p>
        </w:tc>
      </w:tr>
      <w:tr w:rsidR="00AF3808" w:rsidRPr="00AF3808" w14:paraId="02C4DC2A" w14:textId="77777777" w:rsidTr="00B5622C">
        <w:trPr>
          <w:jc w:val="center"/>
        </w:trPr>
        <w:tc>
          <w:tcPr>
            <w:tcW w:w="223" w:type="pct"/>
            <w:vAlign w:val="center"/>
          </w:tcPr>
          <w:p w14:paraId="6D474E7E" w14:textId="77777777" w:rsidR="00AF3808" w:rsidRPr="00AF3808" w:rsidRDefault="00AF3808" w:rsidP="00AF3808">
            <w:pPr>
              <w:widowControl/>
              <w:jc w:val="center"/>
              <w:rPr>
                <w:rFonts w:ascii="宋体" w:hAnsi="宋体" w:cs="仿宋_GB2312" w:hint="eastAsia"/>
                <w:sz w:val="24"/>
              </w:rPr>
            </w:pPr>
            <w:r w:rsidRPr="00AF3808">
              <w:rPr>
                <w:rFonts w:ascii="宋体" w:hAnsi="宋体" w:cs="仿宋_GB2312" w:hint="eastAsia"/>
                <w:sz w:val="24"/>
              </w:rPr>
              <w:t>3</w:t>
            </w:r>
          </w:p>
        </w:tc>
        <w:tc>
          <w:tcPr>
            <w:tcW w:w="520" w:type="pct"/>
            <w:vAlign w:val="center"/>
          </w:tcPr>
          <w:p w14:paraId="639B1B80" w14:textId="77777777" w:rsidR="00AF3808" w:rsidRPr="00AF3808" w:rsidRDefault="00AF3808" w:rsidP="00AF3808">
            <w:pPr>
              <w:widowControl/>
              <w:jc w:val="center"/>
              <w:rPr>
                <w:rFonts w:ascii="宋体" w:hAnsi="宋体" w:cs="仿宋_GB2312" w:hint="eastAsia"/>
                <w:sz w:val="24"/>
              </w:rPr>
            </w:pPr>
            <w:r w:rsidRPr="00AF3808">
              <w:rPr>
                <w:rFonts w:ascii="宋体" w:hAnsi="宋体" w:cs="仿宋_GB2312" w:hint="eastAsia"/>
                <w:sz w:val="24"/>
              </w:rPr>
              <w:t>工单未及时处理率</w:t>
            </w:r>
          </w:p>
        </w:tc>
        <w:tc>
          <w:tcPr>
            <w:tcW w:w="1168" w:type="pct"/>
            <w:vAlign w:val="center"/>
          </w:tcPr>
          <w:p w14:paraId="507AF4B6" w14:textId="77777777" w:rsidR="00AF3808" w:rsidRPr="00AF3808" w:rsidRDefault="00AF3808" w:rsidP="00AF3808">
            <w:pPr>
              <w:widowControl/>
              <w:jc w:val="center"/>
              <w:rPr>
                <w:rFonts w:ascii="宋体" w:hAnsi="宋体" w:cs="仿宋_GB2312" w:hint="eastAsia"/>
                <w:sz w:val="24"/>
              </w:rPr>
            </w:pPr>
            <w:r w:rsidRPr="00AF3808">
              <w:rPr>
                <w:rFonts w:ascii="宋体" w:hAnsi="宋体" w:cs="仿宋_GB2312" w:hint="eastAsia"/>
                <w:sz w:val="24"/>
              </w:rPr>
              <w:t>工单处理时长超一个月工单数量/总工单数量</w:t>
            </w:r>
          </w:p>
        </w:tc>
        <w:tc>
          <w:tcPr>
            <w:tcW w:w="2567" w:type="pct"/>
            <w:vAlign w:val="center"/>
          </w:tcPr>
          <w:p w14:paraId="180AC396" w14:textId="77777777" w:rsidR="00AF3808" w:rsidRPr="00AF3808" w:rsidRDefault="00AF3808" w:rsidP="00AF3808">
            <w:pPr>
              <w:widowControl/>
              <w:rPr>
                <w:rFonts w:ascii="宋体" w:hAnsi="宋体" w:cs="仿宋_GB2312" w:hint="eastAsia"/>
                <w:sz w:val="24"/>
              </w:rPr>
            </w:pPr>
            <w:r w:rsidRPr="00AF3808">
              <w:rPr>
                <w:rFonts w:ascii="宋体" w:hAnsi="宋体" w:cs="仿宋_GB2312" w:hint="eastAsia"/>
                <w:sz w:val="24"/>
              </w:rPr>
              <w:t>1. 工单未及时处理率</w:t>
            </w:r>
            <w:r w:rsidRPr="00AF3808">
              <w:rPr>
                <w:rFonts w:ascii="宋体" w:hAnsi="宋体" w:cs="仿宋_GB2312" w:hint="eastAsia"/>
                <w:sz w:val="24"/>
                <w:lang w:val="en-GB"/>
              </w:rPr>
              <w:t>≤0%</w:t>
            </w:r>
            <w:r w:rsidRPr="00AF3808">
              <w:rPr>
                <w:rFonts w:ascii="宋体" w:hAnsi="宋体" w:cs="仿宋_GB2312" w:hint="eastAsia"/>
                <w:sz w:val="24"/>
              </w:rPr>
              <w:t xml:space="preserve">     优</w:t>
            </w:r>
          </w:p>
          <w:p w14:paraId="6FFE0052" w14:textId="77777777" w:rsidR="00AF3808" w:rsidRPr="00AF3808" w:rsidRDefault="00AF3808" w:rsidP="00AF3808">
            <w:pPr>
              <w:widowControl/>
              <w:rPr>
                <w:rFonts w:ascii="宋体" w:hAnsi="宋体" w:cs="仿宋_GB2312" w:hint="eastAsia"/>
                <w:sz w:val="24"/>
              </w:rPr>
            </w:pPr>
            <w:r w:rsidRPr="00AF3808">
              <w:rPr>
                <w:rFonts w:ascii="宋体" w:hAnsi="宋体" w:cs="仿宋_GB2312" w:hint="eastAsia"/>
                <w:sz w:val="24"/>
              </w:rPr>
              <w:t>2. 0%&lt;工单未及时处理率</w:t>
            </w:r>
            <w:r w:rsidRPr="00AF3808">
              <w:rPr>
                <w:rFonts w:ascii="宋体" w:hAnsi="宋体" w:cs="仿宋_GB2312" w:hint="eastAsia"/>
                <w:sz w:val="24"/>
                <w:lang w:val="en-GB"/>
              </w:rPr>
              <w:t>≤</w:t>
            </w:r>
            <w:r w:rsidRPr="00AF3808">
              <w:rPr>
                <w:rFonts w:ascii="宋体" w:hAnsi="宋体" w:cs="仿宋_GB2312" w:hint="eastAsia"/>
                <w:sz w:val="24"/>
              </w:rPr>
              <w:t>5</w:t>
            </w:r>
            <w:r w:rsidRPr="00AF3808">
              <w:rPr>
                <w:rFonts w:ascii="宋体" w:hAnsi="宋体" w:cs="仿宋_GB2312" w:hint="eastAsia"/>
                <w:sz w:val="24"/>
                <w:lang w:val="en-GB"/>
              </w:rPr>
              <w:t>%</w:t>
            </w:r>
            <w:r w:rsidRPr="00AF3808">
              <w:rPr>
                <w:rFonts w:ascii="宋体" w:hAnsi="宋体" w:cs="仿宋_GB2312" w:hint="eastAsia"/>
                <w:sz w:val="24"/>
              </w:rPr>
              <w:t xml:space="preserve">  良</w:t>
            </w:r>
          </w:p>
          <w:p w14:paraId="7E5F37C8" w14:textId="77777777" w:rsidR="00AF3808" w:rsidRPr="00AF3808" w:rsidRDefault="00AF3808" w:rsidP="00AF3808">
            <w:pPr>
              <w:widowControl/>
              <w:rPr>
                <w:rFonts w:ascii="宋体" w:hAnsi="宋体" w:cs="仿宋_GB2312" w:hint="eastAsia"/>
                <w:sz w:val="24"/>
              </w:rPr>
            </w:pPr>
            <w:r w:rsidRPr="00AF3808">
              <w:rPr>
                <w:rFonts w:ascii="宋体" w:hAnsi="宋体" w:cs="仿宋_GB2312" w:hint="eastAsia"/>
                <w:sz w:val="24"/>
              </w:rPr>
              <w:t>3. 5%&lt;工单未及时处理率</w:t>
            </w:r>
            <w:r w:rsidRPr="00AF3808">
              <w:rPr>
                <w:rFonts w:ascii="宋体" w:hAnsi="宋体" w:cs="仿宋_GB2312" w:hint="eastAsia"/>
                <w:sz w:val="24"/>
                <w:lang w:val="en-GB"/>
              </w:rPr>
              <w:t>≤</w:t>
            </w:r>
            <w:r w:rsidRPr="00AF3808">
              <w:rPr>
                <w:rFonts w:ascii="宋体" w:hAnsi="宋体" w:cs="仿宋_GB2312" w:hint="eastAsia"/>
                <w:sz w:val="24"/>
              </w:rPr>
              <w:t>15</w:t>
            </w:r>
            <w:r w:rsidRPr="00AF3808">
              <w:rPr>
                <w:rFonts w:ascii="宋体" w:hAnsi="宋体" w:cs="仿宋_GB2312" w:hint="eastAsia"/>
                <w:sz w:val="24"/>
                <w:lang w:val="en-GB"/>
              </w:rPr>
              <w:t>%</w:t>
            </w:r>
            <w:r w:rsidRPr="00AF3808">
              <w:rPr>
                <w:rFonts w:ascii="宋体" w:hAnsi="宋体" w:cs="仿宋_GB2312" w:hint="eastAsia"/>
                <w:sz w:val="24"/>
              </w:rPr>
              <w:t xml:space="preserve"> 中</w:t>
            </w:r>
          </w:p>
          <w:p w14:paraId="25EBE660" w14:textId="77777777" w:rsidR="00AF3808" w:rsidRPr="00AF3808" w:rsidRDefault="00AF3808" w:rsidP="00AF3808">
            <w:pPr>
              <w:widowControl/>
              <w:rPr>
                <w:rFonts w:ascii="宋体" w:hAnsi="宋体" w:cs="仿宋_GB2312" w:hint="eastAsia"/>
                <w:sz w:val="24"/>
              </w:rPr>
            </w:pPr>
            <w:r w:rsidRPr="00AF3808">
              <w:rPr>
                <w:rFonts w:ascii="宋体" w:hAnsi="宋体" w:cs="仿宋_GB2312" w:hint="eastAsia"/>
                <w:sz w:val="24"/>
              </w:rPr>
              <w:t>4. 15%&lt;工单未及时处理率     差</w:t>
            </w:r>
          </w:p>
        </w:tc>
        <w:tc>
          <w:tcPr>
            <w:tcW w:w="520" w:type="pct"/>
            <w:vAlign w:val="center"/>
          </w:tcPr>
          <w:p w14:paraId="65F1A7F2" w14:textId="77777777" w:rsidR="00AF3808" w:rsidRPr="00AF3808" w:rsidRDefault="00AF3808" w:rsidP="00AF3808">
            <w:pPr>
              <w:widowControl/>
              <w:jc w:val="center"/>
              <w:rPr>
                <w:rFonts w:ascii="宋体" w:hAnsi="宋体" w:cs="仿宋_GB2312" w:hint="eastAsia"/>
                <w:sz w:val="24"/>
              </w:rPr>
            </w:pPr>
            <w:r w:rsidRPr="00AF3808">
              <w:rPr>
                <w:rFonts w:ascii="宋体" w:hAnsi="宋体" w:cs="仿宋_GB2312" w:hint="eastAsia"/>
                <w:sz w:val="24"/>
              </w:rPr>
              <w:t>20%</w:t>
            </w:r>
          </w:p>
        </w:tc>
      </w:tr>
      <w:tr w:rsidR="00AF3808" w:rsidRPr="00AF3808" w14:paraId="715518D4" w14:textId="77777777" w:rsidTr="00B5622C">
        <w:trPr>
          <w:trHeight w:val="1886"/>
          <w:jc w:val="center"/>
        </w:trPr>
        <w:tc>
          <w:tcPr>
            <w:tcW w:w="223" w:type="pct"/>
            <w:vAlign w:val="center"/>
          </w:tcPr>
          <w:p w14:paraId="553EE44A" w14:textId="77777777" w:rsidR="00AF3808" w:rsidRPr="00AF3808" w:rsidRDefault="00AF3808" w:rsidP="00AF3808">
            <w:pPr>
              <w:widowControl/>
              <w:jc w:val="center"/>
              <w:rPr>
                <w:rFonts w:ascii="宋体" w:hAnsi="宋体" w:cs="仿宋_GB2312" w:hint="eastAsia"/>
                <w:sz w:val="24"/>
              </w:rPr>
            </w:pPr>
            <w:r w:rsidRPr="00AF3808">
              <w:rPr>
                <w:rFonts w:ascii="宋体" w:hAnsi="宋体" w:cs="仿宋_GB2312" w:hint="eastAsia"/>
                <w:sz w:val="24"/>
              </w:rPr>
              <w:lastRenderedPageBreak/>
              <w:t>4</w:t>
            </w:r>
          </w:p>
        </w:tc>
        <w:tc>
          <w:tcPr>
            <w:tcW w:w="520" w:type="pct"/>
            <w:vAlign w:val="center"/>
          </w:tcPr>
          <w:p w14:paraId="68C8CB17" w14:textId="77777777" w:rsidR="00AF3808" w:rsidRPr="00AF3808" w:rsidRDefault="00AF3808" w:rsidP="00AF3808">
            <w:pPr>
              <w:widowControl/>
              <w:jc w:val="center"/>
              <w:rPr>
                <w:rFonts w:ascii="宋体" w:hAnsi="宋体" w:cs="仿宋_GB2312" w:hint="eastAsia"/>
                <w:sz w:val="24"/>
              </w:rPr>
            </w:pPr>
            <w:r w:rsidRPr="00AF3808">
              <w:rPr>
                <w:rFonts w:ascii="宋体" w:hAnsi="宋体" w:cs="仿宋_GB2312" w:hint="eastAsia"/>
                <w:sz w:val="24"/>
              </w:rPr>
              <w:t>异常考勤率</w:t>
            </w:r>
          </w:p>
        </w:tc>
        <w:tc>
          <w:tcPr>
            <w:tcW w:w="1168" w:type="pct"/>
            <w:vAlign w:val="center"/>
          </w:tcPr>
          <w:p w14:paraId="7A242AE3" w14:textId="77777777" w:rsidR="00AF3808" w:rsidRPr="00AF3808" w:rsidRDefault="00AF3808" w:rsidP="00AF3808">
            <w:pPr>
              <w:widowControl/>
              <w:jc w:val="center"/>
              <w:rPr>
                <w:rFonts w:ascii="宋体" w:hAnsi="宋体" w:cs="仿宋_GB2312" w:hint="eastAsia"/>
                <w:sz w:val="24"/>
              </w:rPr>
            </w:pPr>
            <w:r w:rsidRPr="00AF3808">
              <w:rPr>
                <w:rFonts w:ascii="宋体" w:hAnsi="宋体" w:cs="仿宋_GB2312" w:hint="eastAsia"/>
                <w:sz w:val="24"/>
              </w:rPr>
              <w:t>驻场期间异常考勤天数/应出勤天数</w:t>
            </w:r>
          </w:p>
        </w:tc>
        <w:tc>
          <w:tcPr>
            <w:tcW w:w="2567" w:type="pct"/>
            <w:vAlign w:val="center"/>
          </w:tcPr>
          <w:p w14:paraId="588E3821" w14:textId="77777777" w:rsidR="00AF3808" w:rsidRPr="00AF3808" w:rsidRDefault="00AF3808" w:rsidP="00AF3808">
            <w:pPr>
              <w:widowControl/>
              <w:rPr>
                <w:rFonts w:ascii="宋体" w:hAnsi="宋体" w:cs="仿宋_GB2312" w:hint="eastAsia"/>
                <w:sz w:val="24"/>
                <w:lang w:val="en-GB"/>
              </w:rPr>
            </w:pPr>
            <w:r w:rsidRPr="00AF3808">
              <w:rPr>
                <w:rFonts w:ascii="宋体" w:hAnsi="宋体" w:cs="仿宋_GB2312" w:hint="eastAsia"/>
                <w:sz w:val="24"/>
                <w:lang w:val="en-GB"/>
              </w:rPr>
              <w:t xml:space="preserve">1. </w:t>
            </w:r>
            <w:r w:rsidRPr="00AF3808">
              <w:rPr>
                <w:rFonts w:ascii="宋体" w:hAnsi="宋体" w:cs="仿宋_GB2312" w:hint="eastAsia"/>
                <w:sz w:val="24"/>
              </w:rPr>
              <w:t>异常考勤</w:t>
            </w:r>
            <w:r w:rsidRPr="00AF3808">
              <w:rPr>
                <w:rFonts w:ascii="宋体" w:hAnsi="宋体" w:cs="仿宋_GB2312" w:hint="eastAsia"/>
                <w:sz w:val="24"/>
                <w:lang w:val="en-GB"/>
              </w:rPr>
              <w:t>率≤</w:t>
            </w:r>
            <w:r w:rsidRPr="00AF3808">
              <w:rPr>
                <w:rFonts w:ascii="宋体" w:hAnsi="宋体" w:cs="仿宋_GB2312" w:hint="eastAsia"/>
                <w:sz w:val="24"/>
              </w:rPr>
              <w:t>5</w:t>
            </w:r>
            <w:r w:rsidRPr="00AF3808">
              <w:rPr>
                <w:rFonts w:ascii="宋体" w:hAnsi="宋体" w:cs="仿宋_GB2312" w:hint="eastAsia"/>
                <w:sz w:val="24"/>
                <w:lang w:val="en-GB"/>
              </w:rPr>
              <w:t>%        优</w:t>
            </w:r>
          </w:p>
          <w:p w14:paraId="630C38F5" w14:textId="77777777" w:rsidR="00AF3808" w:rsidRPr="00AF3808" w:rsidRDefault="00AF3808" w:rsidP="00AF3808">
            <w:pPr>
              <w:widowControl/>
              <w:rPr>
                <w:rFonts w:ascii="宋体" w:hAnsi="宋体" w:cs="仿宋_GB2312" w:hint="eastAsia"/>
                <w:sz w:val="24"/>
                <w:lang w:val="en-GB"/>
              </w:rPr>
            </w:pPr>
            <w:r w:rsidRPr="00AF3808">
              <w:rPr>
                <w:rFonts w:ascii="宋体" w:hAnsi="宋体" w:cs="仿宋_GB2312" w:hint="eastAsia"/>
                <w:sz w:val="24"/>
                <w:lang w:val="en-GB"/>
              </w:rPr>
              <w:t xml:space="preserve">2. </w:t>
            </w:r>
            <w:r w:rsidRPr="00AF3808">
              <w:rPr>
                <w:rFonts w:ascii="宋体" w:hAnsi="宋体" w:cs="仿宋_GB2312" w:hint="eastAsia"/>
                <w:sz w:val="24"/>
              </w:rPr>
              <w:t>5</w:t>
            </w:r>
            <w:r w:rsidRPr="00AF3808">
              <w:rPr>
                <w:rFonts w:ascii="宋体" w:hAnsi="宋体" w:cs="仿宋_GB2312" w:hint="eastAsia"/>
                <w:sz w:val="24"/>
                <w:lang w:val="en-GB"/>
              </w:rPr>
              <w:t>%＜</w:t>
            </w:r>
            <w:r w:rsidRPr="00AF3808">
              <w:rPr>
                <w:rFonts w:ascii="宋体" w:hAnsi="宋体" w:cs="仿宋_GB2312" w:hint="eastAsia"/>
                <w:sz w:val="24"/>
              </w:rPr>
              <w:t>异常考勤</w:t>
            </w:r>
            <w:r w:rsidRPr="00AF3808">
              <w:rPr>
                <w:rFonts w:ascii="宋体" w:hAnsi="宋体" w:cs="仿宋_GB2312" w:hint="eastAsia"/>
                <w:sz w:val="24"/>
                <w:lang w:val="en-GB"/>
              </w:rPr>
              <w:t>率≤</w:t>
            </w:r>
            <w:r w:rsidRPr="00AF3808">
              <w:rPr>
                <w:rFonts w:ascii="宋体" w:hAnsi="宋体" w:cs="仿宋_GB2312" w:hint="eastAsia"/>
                <w:sz w:val="24"/>
              </w:rPr>
              <w:t>10</w:t>
            </w:r>
            <w:r w:rsidRPr="00AF3808">
              <w:rPr>
                <w:rFonts w:ascii="宋体" w:hAnsi="宋体" w:cs="仿宋_GB2312" w:hint="eastAsia"/>
                <w:sz w:val="24"/>
                <w:lang w:val="en-GB"/>
              </w:rPr>
              <w:t>%   良</w:t>
            </w:r>
          </w:p>
          <w:p w14:paraId="66F1E937" w14:textId="77777777" w:rsidR="00AF3808" w:rsidRPr="00AF3808" w:rsidRDefault="00AF3808" w:rsidP="00AF3808">
            <w:pPr>
              <w:widowControl/>
              <w:rPr>
                <w:rFonts w:ascii="宋体" w:hAnsi="宋体" w:cs="仿宋_GB2312" w:hint="eastAsia"/>
                <w:sz w:val="24"/>
                <w:lang w:val="en-GB"/>
              </w:rPr>
            </w:pPr>
            <w:r w:rsidRPr="00AF3808">
              <w:rPr>
                <w:rFonts w:ascii="宋体" w:hAnsi="宋体" w:cs="仿宋_GB2312" w:hint="eastAsia"/>
                <w:sz w:val="24"/>
                <w:lang w:val="en-GB"/>
              </w:rPr>
              <w:t>3.</w:t>
            </w:r>
            <w:r w:rsidRPr="00AF3808">
              <w:rPr>
                <w:rFonts w:ascii="宋体" w:hAnsi="宋体" w:cs="仿宋_GB2312" w:hint="eastAsia"/>
                <w:sz w:val="24"/>
              </w:rPr>
              <w:t xml:space="preserve"> 10</w:t>
            </w:r>
            <w:r w:rsidRPr="00AF3808">
              <w:rPr>
                <w:rFonts w:ascii="宋体" w:hAnsi="宋体" w:cs="仿宋_GB2312" w:hint="eastAsia"/>
                <w:sz w:val="24"/>
                <w:lang w:val="en-GB"/>
              </w:rPr>
              <w:t>%＜</w:t>
            </w:r>
            <w:r w:rsidRPr="00AF3808">
              <w:rPr>
                <w:rFonts w:ascii="宋体" w:hAnsi="宋体" w:cs="仿宋_GB2312" w:hint="eastAsia"/>
                <w:sz w:val="24"/>
              </w:rPr>
              <w:t>异常考勤</w:t>
            </w:r>
            <w:r w:rsidRPr="00AF3808">
              <w:rPr>
                <w:rFonts w:ascii="宋体" w:hAnsi="宋体" w:cs="仿宋_GB2312" w:hint="eastAsia"/>
                <w:sz w:val="24"/>
                <w:lang w:val="en-GB"/>
              </w:rPr>
              <w:t>率≤15%  中</w:t>
            </w:r>
          </w:p>
          <w:p w14:paraId="698CD77E" w14:textId="77777777" w:rsidR="00AF3808" w:rsidRPr="00AF3808" w:rsidRDefault="00AF3808" w:rsidP="00AF3808">
            <w:pPr>
              <w:widowControl/>
              <w:rPr>
                <w:rFonts w:ascii="宋体" w:hAnsi="宋体" w:cs="仿宋_GB2312" w:hint="eastAsia"/>
                <w:sz w:val="24"/>
              </w:rPr>
            </w:pPr>
            <w:r w:rsidRPr="00AF3808">
              <w:rPr>
                <w:rFonts w:ascii="宋体" w:hAnsi="宋体" w:cs="仿宋_GB2312" w:hint="eastAsia"/>
                <w:sz w:val="24"/>
                <w:lang w:val="en-GB"/>
              </w:rPr>
              <w:t>4.</w:t>
            </w:r>
            <w:r w:rsidRPr="00AF3808">
              <w:rPr>
                <w:rFonts w:ascii="宋体" w:hAnsi="宋体" w:cs="仿宋_GB2312" w:hint="eastAsia"/>
                <w:sz w:val="24"/>
              </w:rPr>
              <w:t xml:space="preserve"> </w:t>
            </w:r>
            <w:r w:rsidRPr="00AF3808">
              <w:rPr>
                <w:rFonts w:ascii="宋体" w:hAnsi="宋体" w:cs="仿宋_GB2312" w:hint="eastAsia"/>
                <w:sz w:val="24"/>
                <w:lang w:val="en-GB"/>
              </w:rPr>
              <w:t>15%＜</w:t>
            </w:r>
            <w:r w:rsidRPr="00AF3808">
              <w:rPr>
                <w:rFonts w:ascii="宋体" w:hAnsi="宋体" w:cs="仿宋_GB2312" w:hint="eastAsia"/>
                <w:sz w:val="24"/>
              </w:rPr>
              <w:t>异常考勤</w:t>
            </w:r>
            <w:r w:rsidRPr="00AF3808">
              <w:rPr>
                <w:rFonts w:ascii="宋体" w:hAnsi="宋体" w:cs="仿宋_GB2312" w:hint="eastAsia"/>
                <w:sz w:val="24"/>
                <w:lang w:val="en-GB"/>
              </w:rPr>
              <w:t>率       差</w:t>
            </w:r>
          </w:p>
        </w:tc>
        <w:tc>
          <w:tcPr>
            <w:tcW w:w="520" w:type="pct"/>
            <w:vAlign w:val="center"/>
          </w:tcPr>
          <w:p w14:paraId="5B33E7EB" w14:textId="77777777" w:rsidR="00AF3808" w:rsidRPr="00AF3808" w:rsidRDefault="00AF3808" w:rsidP="00AF3808">
            <w:pPr>
              <w:widowControl/>
              <w:jc w:val="center"/>
              <w:rPr>
                <w:rFonts w:ascii="宋体" w:hAnsi="宋体" w:cs="仿宋_GB2312" w:hint="eastAsia"/>
                <w:sz w:val="24"/>
              </w:rPr>
            </w:pPr>
            <w:r w:rsidRPr="00AF3808">
              <w:rPr>
                <w:rFonts w:ascii="宋体" w:hAnsi="宋体" w:cs="仿宋_GB2312" w:hint="eastAsia"/>
                <w:sz w:val="24"/>
              </w:rPr>
              <w:t>10%</w:t>
            </w:r>
          </w:p>
        </w:tc>
      </w:tr>
      <w:tr w:rsidR="00AF3808" w:rsidRPr="00AF3808" w14:paraId="571E7381" w14:textId="77777777" w:rsidTr="00B5622C">
        <w:trPr>
          <w:trHeight w:val="889"/>
          <w:jc w:val="center"/>
        </w:trPr>
        <w:tc>
          <w:tcPr>
            <w:tcW w:w="5000" w:type="pct"/>
            <w:gridSpan w:val="5"/>
            <w:vAlign w:val="center"/>
          </w:tcPr>
          <w:p w14:paraId="68A683E2" w14:textId="77777777" w:rsidR="00AF3808" w:rsidRPr="00AF3808" w:rsidRDefault="00AF3808" w:rsidP="00AF3808">
            <w:pPr>
              <w:widowControl/>
              <w:tabs>
                <w:tab w:val="left" w:pos="2252"/>
              </w:tabs>
              <w:rPr>
                <w:rFonts w:ascii="宋体" w:hAnsi="宋体" w:cs="仿宋_GB2312" w:hint="eastAsia"/>
                <w:sz w:val="24"/>
              </w:rPr>
            </w:pPr>
            <w:r w:rsidRPr="00AF3808">
              <w:rPr>
                <w:rFonts w:ascii="宋体" w:hAnsi="宋体" w:cs="仿宋_GB2312" w:hint="eastAsia"/>
                <w:sz w:val="24"/>
              </w:rPr>
              <w:t>说明：本项目涉及功能点情况和数量随报价文件一并提供，应与工作量评估底稿一致；考勤率结合采购人外包考勤情况进行计算。</w:t>
            </w:r>
          </w:p>
        </w:tc>
      </w:tr>
    </w:tbl>
    <w:p w14:paraId="4642061D" w14:textId="77777777" w:rsidR="00AF3808" w:rsidRPr="00AF3808" w:rsidRDefault="00AF3808" w:rsidP="00AF3808">
      <w:pPr>
        <w:spacing w:after="0" w:line="360" w:lineRule="auto"/>
        <w:ind w:firstLine="454"/>
        <w:jc w:val="both"/>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 xml:space="preserve">根据SLA最后得分情况，划分为四个等级： </w:t>
      </w:r>
    </w:p>
    <w:p w14:paraId="6DF14FBD" w14:textId="77777777" w:rsidR="00AF3808" w:rsidRPr="00AF3808" w:rsidRDefault="00AF3808" w:rsidP="00AF3808">
      <w:pPr>
        <w:spacing w:after="0" w:line="360" w:lineRule="auto"/>
        <w:ind w:firstLine="454"/>
        <w:jc w:val="both"/>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SLA&gt;=95的为优；</w:t>
      </w:r>
    </w:p>
    <w:p w14:paraId="5D8CF141" w14:textId="77777777" w:rsidR="00AF3808" w:rsidRPr="00AF3808" w:rsidRDefault="00AF3808" w:rsidP="00AF3808">
      <w:pPr>
        <w:spacing w:after="0" w:line="360" w:lineRule="auto"/>
        <w:ind w:firstLine="454"/>
        <w:jc w:val="both"/>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SLA在80-95的为良；</w:t>
      </w:r>
    </w:p>
    <w:p w14:paraId="03104487" w14:textId="77777777" w:rsidR="00AF3808" w:rsidRPr="00AF3808" w:rsidRDefault="00AF3808" w:rsidP="00AF3808">
      <w:pPr>
        <w:spacing w:after="0" w:line="360" w:lineRule="auto"/>
        <w:ind w:firstLine="454"/>
        <w:jc w:val="both"/>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SLA在60-80的为中；</w:t>
      </w:r>
    </w:p>
    <w:p w14:paraId="22219077" w14:textId="77777777" w:rsidR="00AF3808" w:rsidRPr="00AF3808" w:rsidRDefault="00AF3808" w:rsidP="00AF3808">
      <w:pPr>
        <w:spacing w:after="0" w:line="360" w:lineRule="auto"/>
        <w:ind w:firstLine="454"/>
        <w:jc w:val="both"/>
        <w:rPr>
          <w:rFonts w:ascii="宋体" w:eastAsia="宋体" w:hAnsi="宋体" w:cs="Times New Roman" w:hint="eastAsia"/>
          <w:sz w:val="24"/>
          <w14:ligatures w14:val="none"/>
        </w:rPr>
      </w:pPr>
      <w:r w:rsidRPr="00AF3808">
        <w:rPr>
          <w:rFonts w:ascii="宋体" w:eastAsia="宋体" w:hAnsi="宋体" w:cs="Times New Roman" w:hint="eastAsia"/>
          <w:sz w:val="24"/>
          <w14:ligatures w14:val="none"/>
        </w:rPr>
        <w:t>SLA&lt;60的为差。</w:t>
      </w:r>
    </w:p>
    <w:p w14:paraId="7CAFD928" w14:textId="77777777" w:rsidR="00AF3808" w:rsidRPr="00AF3808" w:rsidRDefault="00AF3808" w:rsidP="00AF3808">
      <w:pPr>
        <w:adjustRightInd w:val="0"/>
        <w:spacing w:after="0" w:line="360" w:lineRule="auto"/>
        <w:ind w:firstLineChars="200" w:firstLine="482"/>
        <w:jc w:val="both"/>
        <w:textAlignment w:val="baseline"/>
        <w:rPr>
          <w:rFonts w:ascii="宋体" w:eastAsia="宋体" w:hAnsi="宋体" w:cs="楷体_GB2312" w:hint="eastAsia"/>
          <w:b/>
          <w:bCs/>
          <w:sz w:val="24"/>
          <w14:ligatures w14:val="none"/>
        </w:rPr>
      </w:pPr>
      <w:bookmarkStart w:id="24" w:name="_Toc7716"/>
      <w:r w:rsidRPr="00AF3808">
        <w:rPr>
          <w:rFonts w:ascii="宋体" w:eastAsia="宋体" w:hAnsi="宋体" w:cs="楷体_GB2312" w:hint="eastAsia"/>
          <w:b/>
          <w:bCs/>
          <w:sz w:val="24"/>
          <w14:ligatures w14:val="none"/>
        </w:rPr>
        <w:t>（三）违约责任</w:t>
      </w:r>
      <w:bookmarkEnd w:id="24"/>
    </w:p>
    <w:p w14:paraId="012ABFA8" w14:textId="77777777" w:rsidR="00AF3808" w:rsidRPr="00AF3808" w:rsidRDefault="00AF3808" w:rsidP="00AF3808">
      <w:pPr>
        <w:spacing w:after="0" w:line="360" w:lineRule="auto"/>
        <w:ind w:firstLineChars="200" w:firstLine="480"/>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1.供应商在合同签署后，需要按上线计划完成投产上线。如因供应商原因导致未能按期投产上线，将按照每逾期一日，扣除“合同价款”的千分之五（5‰）。</w:t>
      </w:r>
    </w:p>
    <w:p w14:paraId="600747B4" w14:textId="77777777" w:rsidR="00AF3808" w:rsidRPr="00AF3808" w:rsidRDefault="00AF3808" w:rsidP="00AF3808">
      <w:pPr>
        <w:spacing w:after="0" w:line="360" w:lineRule="auto"/>
        <w:ind w:firstLineChars="200" w:firstLine="48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2.SLA考核的罚则。</w:t>
      </w:r>
    </w:p>
    <w:p w14:paraId="12569CA9" w14:textId="77777777" w:rsidR="00AF3808" w:rsidRPr="00AF3808" w:rsidRDefault="00AF3808" w:rsidP="00AF3808">
      <w:pPr>
        <w:spacing w:after="0" w:line="360" w:lineRule="auto"/>
        <w:ind w:firstLineChars="200" w:firstLine="48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（1）SLA考核为良：约谈公司高管，提出服务质量保障具体措施并限期落实；</w:t>
      </w:r>
    </w:p>
    <w:p w14:paraId="1FC4BD4A" w14:textId="77777777" w:rsidR="00AF3808" w:rsidRPr="00AF3808" w:rsidRDefault="00AF3808" w:rsidP="00AF3808">
      <w:pPr>
        <w:spacing w:after="0" w:line="360" w:lineRule="auto"/>
        <w:ind w:firstLineChars="200" w:firstLine="480"/>
        <w:jc w:val="both"/>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（2）SLA考核为中：约谈公司高管，提出服务质量保障具体措施并限期落实，从本次付款起每期付款顺次延迟半年支付，如有多次延迟的，延迟期限叠加。</w:t>
      </w:r>
    </w:p>
    <w:p w14:paraId="599E74B5" w14:textId="77777777" w:rsidR="00AF3808" w:rsidRPr="00AF3808" w:rsidRDefault="00AF3808" w:rsidP="00AF3808">
      <w:pPr>
        <w:spacing w:after="0" w:line="360" w:lineRule="auto"/>
        <w:ind w:firstLineChars="200" w:firstLine="480"/>
        <w:rPr>
          <w:rFonts w:ascii="宋体" w:eastAsia="宋体" w:hAnsi="宋体" w:cs="仿宋_GB2312" w:hint="eastAsia"/>
          <w:sz w:val="24"/>
          <w14:ligatures w14:val="none"/>
        </w:rPr>
      </w:pPr>
      <w:r w:rsidRPr="00AF3808">
        <w:rPr>
          <w:rFonts w:ascii="宋体" w:eastAsia="宋体" w:hAnsi="宋体" w:cs="仿宋_GB2312" w:hint="eastAsia"/>
          <w:sz w:val="24"/>
          <w14:ligatures w14:val="none"/>
        </w:rPr>
        <w:t>（3）SLA 考核为差：约谈公司高管，提出服务质量保障具体措施并限期落实，暂停本次及以后各期款项支付，直至下次考核时服务质量达到中级以上，接续按以上标准执行。如已是最后一次验收，则扣除“合同价款”的百分之五（5%）。</w:t>
      </w:r>
    </w:p>
    <w:bookmarkEnd w:id="22"/>
    <w:bookmarkEnd w:id="23"/>
    <w:p w14:paraId="426DB6C1" w14:textId="77777777" w:rsidR="007D3C4B" w:rsidRPr="00AF3808" w:rsidRDefault="007D3C4B">
      <w:pPr>
        <w:rPr>
          <w:rFonts w:hint="eastAsia"/>
        </w:rPr>
      </w:pPr>
    </w:p>
    <w:sectPr w:rsidR="007D3C4B" w:rsidRPr="00AF380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808E" w14:textId="77777777" w:rsidR="008677F3" w:rsidRDefault="008677F3" w:rsidP="00AF3808">
      <w:pPr>
        <w:spacing w:after="0" w:line="240" w:lineRule="auto"/>
        <w:rPr>
          <w:rFonts w:hint="eastAsia"/>
        </w:rPr>
      </w:pPr>
      <w:r>
        <w:separator/>
      </w:r>
    </w:p>
  </w:endnote>
  <w:endnote w:type="continuationSeparator" w:id="0">
    <w:p w14:paraId="4A42C57D" w14:textId="77777777" w:rsidR="008677F3" w:rsidRDefault="008677F3" w:rsidP="00AF380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498233"/>
      <w:docPartObj>
        <w:docPartGallery w:val="Page Numbers (Bottom of Page)"/>
        <w:docPartUnique/>
      </w:docPartObj>
    </w:sdtPr>
    <w:sdtContent>
      <w:p w14:paraId="04966F4D" w14:textId="143082C4" w:rsidR="00AD52DD" w:rsidRDefault="00AD52DD" w:rsidP="00AD52DD">
        <w:pPr>
          <w:pStyle w:val="af0"/>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1380" w14:textId="77777777" w:rsidR="008677F3" w:rsidRDefault="008677F3" w:rsidP="00AF3808">
      <w:pPr>
        <w:spacing w:after="0" w:line="240" w:lineRule="auto"/>
        <w:rPr>
          <w:rFonts w:hint="eastAsia"/>
        </w:rPr>
      </w:pPr>
      <w:r>
        <w:separator/>
      </w:r>
    </w:p>
  </w:footnote>
  <w:footnote w:type="continuationSeparator" w:id="0">
    <w:p w14:paraId="1DE3BFC1" w14:textId="77777777" w:rsidR="008677F3" w:rsidRDefault="008677F3" w:rsidP="00AF3808">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F962B"/>
    <w:multiLevelType w:val="singleLevel"/>
    <w:tmpl w:val="84DF962B"/>
    <w:lvl w:ilvl="0">
      <w:start w:val="2"/>
      <w:numFmt w:val="chineseCounting"/>
      <w:suff w:val="nothing"/>
      <w:lvlText w:val="（%1）"/>
      <w:lvlJc w:val="left"/>
      <w:rPr>
        <w:rFonts w:hint="eastAsia"/>
      </w:rPr>
    </w:lvl>
  </w:abstractNum>
  <w:abstractNum w:abstractNumId="1" w15:restartNumberingAfterBreak="0">
    <w:nsid w:val="AE84738A"/>
    <w:multiLevelType w:val="singleLevel"/>
    <w:tmpl w:val="AE84738A"/>
    <w:lvl w:ilvl="0">
      <w:start w:val="1"/>
      <w:numFmt w:val="decimal"/>
      <w:suff w:val="nothing"/>
      <w:lvlText w:val="%1"/>
      <w:lvlJc w:val="left"/>
      <w:pPr>
        <w:tabs>
          <w:tab w:val="left" w:pos="0"/>
        </w:tabs>
        <w:ind w:left="454" w:hanging="454"/>
      </w:pPr>
      <w:rPr>
        <w:rFonts w:ascii="宋体" w:eastAsia="宋体" w:hAnsi="宋体" w:cs="宋体" w:hint="default"/>
      </w:rPr>
    </w:lvl>
  </w:abstractNum>
  <w:abstractNum w:abstractNumId="2" w15:restartNumberingAfterBreak="0">
    <w:nsid w:val="C484F922"/>
    <w:multiLevelType w:val="singleLevel"/>
    <w:tmpl w:val="C484F922"/>
    <w:lvl w:ilvl="0">
      <w:start w:val="2"/>
      <w:numFmt w:val="chineseCounting"/>
      <w:suff w:val="nothing"/>
      <w:lvlText w:val="（%1）"/>
      <w:lvlJc w:val="left"/>
      <w:rPr>
        <w:rFonts w:hint="eastAsia"/>
      </w:rPr>
    </w:lvl>
  </w:abstractNum>
  <w:abstractNum w:abstractNumId="3" w15:restartNumberingAfterBreak="0">
    <w:nsid w:val="E60D9477"/>
    <w:multiLevelType w:val="singleLevel"/>
    <w:tmpl w:val="E60D9477"/>
    <w:lvl w:ilvl="0">
      <w:start w:val="2"/>
      <w:numFmt w:val="chineseCounting"/>
      <w:suff w:val="nothing"/>
      <w:lvlText w:val="%1、"/>
      <w:lvlJc w:val="left"/>
      <w:rPr>
        <w:rFonts w:hint="eastAsia"/>
      </w:rPr>
    </w:lvl>
  </w:abstractNum>
  <w:abstractNum w:abstractNumId="4" w15:restartNumberingAfterBreak="0">
    <w:nsid w:val="FB123A50"/>
    <w:multiLevelType w:val="singleLevel"/>
    <w:tmpl w:val="FB123A50"/>
    <w:lvl w:ilvl="0">
      <w:start w:val="9"/>
      <w:numFmt w:val="chineseCounting"/>
      <w:suff w:val="nothing"/>
      <w:lvlText w:val="%1、"/>
      <w:lvlJc w:val="left"/>
      <w:rPr>
        <w:rFonts w:hint="eastAsia"/>
      </w:rPr>
    </w:lvl>
  </w:abstractNum>
  <w:abstractNum w:abstractNumId="5" w15:restartNumberingAfterBreak="0">
    <w:nsid w:val="3AEE1272"/>
    <w:multiLevelType w:val="singleLevel"/>
    <w:tmpl w:val="3AEE1272"/>
    <w:lvl w:ilvl="0">
      <w:start w:val="1"/>
      <w:numFmt w:val="decimal"/>
      <w:lvlText w:val="%1."/>
      <w:lvlJc w:val="left"/>
      <w:pPr>
        <w:tabs>
          <w:tab w:val="left" w:pos="312"/>
        </w:tabs>
      </w:pPr>
    </w:lvl>
  </w:abstractNum>
  <w:abstractNum w:abstractNumId="6" w15:restartNumberingAfterBreak="0">
    <w:nsid w:val="4F3B93A5"/>
    <w:multiLevelType w:val="singleLevel"/>
    <w:tmpl w:val="4F3B93A5"/>
    <w:lvl w:ilvl="0">
      <w:start w:val="3"/>
      <w:numFmt w:val="chineseCounting"/>
      <w:suff w:val="nothing"/>
      <w:lvlText w:val="%1、"/>
      <w:lvlJc w:val="left"/>
      <w:rPr>
        <w:rFonts w:hint="eastAsia"/>
      </w:rPr>
    </w:lvl>
  </w:abstractNum>
  <w:abstractNum w:abstractNumId="7" w15:restartNumberingAfterBreak="0">
    <w:nsid w:val="58599E33"/>
    <w:multiLevelType w:val="singleLevel"/>
    <w:tmpl w:val="58599E33"/>
    <w:lvl w:ilvl="0">
      <w:start w:val="3"/>
      <w:numFmt w:val="decimal"/>
      <w:suff w:val="nothing"/>
      <w:lvlText w:val="（%1）"/>
      <w:lvlJc w:val="left"/>
    </w:lvl>
  </w:abstractNum>
  <w:abstractNum w:abstractNumId="8" w15:restartNumberingAfterBreak="0">
    <w:nsid w:val="73942994"/>
    <w:multiLevelType w:val="singleLevel"/>
    <w:tmpl w:val="73942994"/>
    <w:lvl w:ilvl="0">
      <w:start w:val="1"/>
      <w:numFmt w:val="bullet"/>
      <w:lvlText w:val=""/>
      <w:lvlJc w:val="left"/>
      <w:pPr>
        <w:ind w:left="1050" w:hanging="420"/>
      </w:pPr>
      <w:rPr>
        <w:rFonts w:ascii="Wingdings" w:hAnsi="Wingdings" w:hint="default"/>
      </w:rPr>
    </w:lvl>
  </w:abstractNum>
  <w:abstractNum w:abstractNumId="9" w15:restartNumberingAfterBreak="0">
    <w:nsid w:val="748C7C57"/>
    <w:multiLevelType w:val="multilevel"/>
    <w:tmpl w:val="748C7C57"/>
    <w:lvl w:ilvl="0">
      <w:start w:val="1"/>
      <w:numFmt w:val="chineseCountingThousand"/>
      <w:lvlText w:val="第%1部分"/>
      <w:lvlJc w:val="left"/>
      <w:pPr>
        <w:ind w:left="432" w:hanging="432"/>
      </w:pPr>
      <w:rPr>
        <w:rFonts w:hint="eastAsia"/>
      </w:rPr>
    </w:lvl>
    <w:lvl w:ilvl="1">
      <w:start w:val="1"/>
      <w:numFmt w:val="decimal"/>
      <w:isLgl/>
      <w:lvlText w:val="%1.%2"/>
      <w:lvlJc w:val="left"/>
      <w:pPr>
        <w:ind w:left="576" w:hanging="576"/>
      </w:pPr>
      <w:rPr>
        <w:rFonts w:hint="eastAsia"/>
      </w:rPr>
    </w:lvl>
    <w:lvl w:ilvl="2">
      <w:start w:val="1"/>
      <w:numFmt w:val="decimal"/>
      <w:pStyle w:val="H3"/>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2" w:hanging="1152"/>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4" w:hanging="1584"/>
      </w:pPr>
      <w:rPr>
        <w:rFonts w:hint="eastAsia"/>
      </w:rPr>
    </w:lvl>
  </w:abstractNum>
  <w:num w:numId="1" w16cid:durableId="1109086873">
    <w:abstractNumId w:val="9"/>
    <w:lvlOverride w:ilvl="2">
      <w:lvl w:ilvl="2" w:tentative="1">
        <w:start w:val="1"/>
        <w:numFmt w:val="decimal"/>
        <w:pStyle w:val="H3"/>
        <w:isLgl/>
        <w:lvlText w:val="%1.%2.%3"/>
        <w:lvlJc w:val="left"/>
        <w:pPr>
          <w:ind w:left="720" w:hanging="720"/>
        </w:pPr>
        <w:rPr>
          <w:rFonts w:hint="eastAsia"/>
          <w:lang w:val="en-US"/>
        </w:rPr>
      </w:lvl>
    </w:lvlOverride>
  </w:num>
  <w:num w:numId="2" w16cid:durableId="37819622">
    <w:abstractNumId w:val="2"/>
  </w:num>
  <w:num w:numId="3" w16cid:durableId="676421097">
    <w:abstractNumId w:val="3"/>
  </w:num>
  <w:num w:numId="4" w16cid:durableId="1979913449">
    <w:abstractNumId w:val="1"/>
  </w:num>
  <w:num w:numId="5" w16cid:durableId="877740593">
    <w:abstractNumId w:val="6"/>
  </w:num>
  <w:num w:numId="6" w16cid:durableId="381635158">
    <w:abstractNumId w:val="5"/>
  </w:num>
  <w:num w:numId="7" w16cid:durableId="299237695">
    <w:abstractNumId w:val="4"/>
  </w:num>
  <w:num w:numId="8" w16cid:durableId="1458796937">
    <w:abstractNumId w:val="0"/>
  </w:num>
  <w:num w:numId="9" w16cid:durableId="1237975635">
    <w:abstractNumId w:val="8"/>
  </w:num>
  <w:num w:numId="10" w16cid:durableId="1598370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4B"/>
    <w:rsid w:val="00075022"/>
    <w:rsid w:val="00453A00"/>
    <w:rsid w:val="00724CFC"/>
    <w:rsid w:val="007D3C4B"/>
    <w:rsid w:val="008677F3"/>
    <w:rsid w:val="00AD52DD"/>
    <w:rsid w:val="00AF3808"/>
    <w:rsid w:val="00CA7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C4FE4"/>
  <w15:chartTrackingRefBased/>
  <w15:docId w15:val="{8201DD0F-11D1-4AE1-99E6-787EDA77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3C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3C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3C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3C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3C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3C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3C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3C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3C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3C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3C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3C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3C4B"/>
    <w:rPr>
      <w:rFonts w:cstheme="majorBidi"/>
      <w:color w:val="2F5496" w:themeColor="accent1" w:themeShade="BF"/>
      <w:sz w:val="28"/>
      <w:szCs w:val="28"/>
    </w:rPr>
  </w:style>
  <w:style w:type="character" w:customStyle="1" w:styleId="50">
    <w:name w:val="标题 5 字符"/>
    <w:basedOn w:val="a0"/>
    <w:link w:val="5"/>
    <w:uiPriority w:val="9"/>
    <w:semiHidden/>
    <w:rsid w:val="007D3C4B"/>
    <w:rPr>
      <w:rFonts w:cstheme="majorBidi"/>
      <w:color w:val="2F5496" w:themeColor="accent1" w:themeShade="BF"/>
      <w:sz w:val="24"/>
    </w:rPr>
  </w:style>
  <w:style w:type="character" w:customStyle="1" w:styleId="60">
    <w:name w:val="标题 6 字符"/>
    <w:basedOn w:val="a0"/>
    <w:link w:val="6"/>
    <w:uiPriority w:val="9"/>
    <w:semiHidden/>
    <w:rsid w:val="007D3C4B"/>
    <w:rPr>
      <w:rFonts w:cstheme="majorBidi"/>
      <w:b/>
      <w:bCs/>
      <w:color w:val="2F5496" w:themeColor="accent1" w:themeShade="BF"/>
    </w:rPr>
  </w:style>
  <w:style w:type="character" w:customStyle="1" w:styleId="70">
    <w:name w:val="标题 7 字符"/>
    <w:basedOn w:val="a0"/>
    <w:link w:val="7"/>
    <w:uiPriority w:val="9"/>
    <w:semiHidden/>
    <w:rsid w:val="007D3C4B"/>
    <w:rPr>
      <w:rFonts w:cstheme="majorBidi"/>
      <w:b/>
      <w:bCs/>
      <w:color w:val="595959" w:themeColor="text1" w:themeTint="A6"/>
    </w:rPr>
  </w:style>
  <w:style w:type="character" w:customStyle="1" w:styleId="80">
    <w:name w:val="标题 8 字符"/>
    <w:basedOn w:val="a0"/>
    <w:link w:val="8"/>
    <w:uiPriority w:val="9"/>
    <w:semiHidden/>
    <w:rsid w:val="007D3C4B"/>
    <w:rPr>
      <w:rFonts w:cstheme="majorBidi"/>
      <w:color w:val="595959" w:themeColor="text1" w:themeTint="A6"/>
    </w:rPr>
  </w:style>
  <w:style w:type="character" w:customStyle="1" w:styleId="90">
    <w:name w:val="标题 9 字符"/>
    <w:basedOn w:val="a0"/>
    <w:link w:val="9"/>
    <w:uiPriority w:val="9"/>
    <w:semiHidden/>
    <w:rsid w:val="007D3C4B"/>
    <w:rPr>
      <w:rFonts w:eastAsiaTheme="majorEastAsia" w:cstheme="majorBidi"/>
      <w:color w:val="595959" w:themeColor="text1" w:themeTint="A6"/>
    </w:rPr>
  </w:style>
  <w:style w:type="paragraph" w:styleId="a3">
    <w:name w:val="Title"/>
    <w:basedOn w:val="a"/>
    <w:next w:val="a"/>
    <w:link w:val="a4"/>
    <w:uiPriority w:val="10"/>
    <w:qFormat/>
    <w:rsid w:val="007D3C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3C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C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3C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C4B"/>
    <w:pPr>
      <w:spacing w:before="160"/>
      <w:jc w:val="center"/>
    </w:pPr>
    <w:rPr>
      <w:i/>
      <w:iCs/>
      <w:color w:val="404040" w:themeColor="text1" w:themeTint="BF"/>
    </w:rPr>
  </w:style>
  <w:style w:type="character" w:customStyle="1" w:styleId="a8">
    <w:name w:val="引用 字符"/>
    <w:basedOn w:val="a0"/>
    <w:link w:val="a7"/>
    <w:uiPriority w:val="29"/>
    <w:rsid w:val="007D3C4B"/>
    <w:rPr>
      <w:i/>
      <w:iCs/>
      <w:color w:val="404040" w:themeColor="text1" w:themeTint="BF"/>
    </w:rPr>
  </w:style>
  <w:style w:type="paragraph" w:styleId="a9">
    <w:name w:val="List Paragraph"/>
    <w:basedOn w:val="a"/>
    <w:uiPriority w:val="34"/>
    <w:qFormat/>
    <w:rsid w:val="007D3C4B"/>
    <w:pPr>
      <w:ind w:left="720"/>
      <w:contextualSpacing/>
    </w:pPr>
  </w:style>
  <w:style w:type="character" w:styleId="aa">
    <w:name w:val="Intense Emphasis"/>
    <w:basedOn w:val="a0"/>
    <w:uiPriority w:val="21"/>
    <w:qFormat/>
    <w:rsid w:val="007D3C4B"/>
    <w:rPr>
      <w:i/>
      <w:iCs/>
      <w:color w:val="2F5496" w:themeColor="accent1" w:themeShade="BF"/>
    </w:rPr>
  </w:style>
  <w:style w:type="paragraph" w:styleId="ab">
    <w:name w:val="Intense Quote"/>
    <w:basedOn w:val="a"/>
    <w:next w:val="a"/>
    <w:link w:val="ac"/>
    <w:uiPriority w:val="30"/>
    <w:qFormat/>
    <w:rsid w:val="007D3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3C4B"/>
    <w:rPr>
      <w:i/>
      <w:iCs/>
      <w:color w:val="2F5496" w:themeColor="accent1" w:themeShade="BF"/>
    </w:rPr>
  </w:style>
  <w:style w:type="character" w:styleId="ad">
    <w:name w:val="Intense Reference"/>
    <w:basedOn w:val="a0"/>
    <w:uiPriority w:val="32"/>
    <w:qFormat/>
    <w:rsid w:val="007D3C4B"/>
    <w:rPr>
      <w:b/>
      <w:bCs/>
      <w:smallCaps/>
      <w:color w:val="2F5496" w:themeColor="accent1" w:themeShade="BF"/>
      <w:spacing w:val="5"/>
    </w:rPr>
  </w:style>
  <w:style w:type="paragraph" w:styleId="ae">
    <w:name w:val="header"/>
    <w:basedOn w:val="a"/>
    <w:link w:val="af"/>
    <w:uiPriority w:val="99"/>
    <w:unhideWhenUsed/>
    <w:rsid w:val="00AF380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F3808"/>
    <w:rPr>
      <w:sz w:val="18"/>
      <w:szCs w:val="18"/>
    </w:rPr>
  </w:style>
  <w:style w:type="paragraph" w:styleId="af0">
    <w:name w:val="footer"/>
    <w:basedOn w:val="a"/>
    <w:link w:val="af1"/>
    <w:uiPriority w:val="99"/>
    <w:unhideWhenUsed/>
    <w:rsid w:val="00AF380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F3808"/>
    <w:rPr>
      <w:sz w:val="18"/>
      <w:szCs w:val="18"/>
    </w:rPr>
  </w:style>
  <w:style w:type="table" w:customStyle="1" w:styleId="11">
    <w:name w:val="网格型1"/>
    <w:basedOn w:val="a1"/>
    <w:qFormat/>
    <w:rsid w:val="00AF3808"/>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a"/>
    <w:qFormat/>
    <w:rsid w:val="00AF3808"/>
    <w:pPr>
      <w:numPr>
        <w:ilvl w:val="2"/>
        <w:numId w:val="1"/>
      </w:numPr>
      <w:spacing w:beforeLines="50" w:before="120" w:afterLines="50" w:after="120" w:line="360" w:lineRule="auto"/>
      <w:jc w:val="both"/>
      <w:outlineLvl w:val="2"/>
    </w:pPr>
    <w:rPr>
      <w:rFonts w:ascii="黑体" w:eastAsia="黑体" w:hAnsi="黑体" w:cs="Times New Roman"/>
      <w:b/>
      <w:bCs/>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5618</Words>
  <Characters>5732</Characters>
  <Application>Microsoft Office Word</Application>
  <DocSecurity>0</DocSecurity>
  <Lines>440</Lines>
  <Paragraphs>493</Paragraphs>
  <ScaleCrop>false</ScaleCrop>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冬晗 王</dc:creator>
  <cp:keywords/>
  <dc:description/>
  <cp:lastModifiedBy>冬晗 王</cp:lastModifiedBy>
  <cp:revision>4</cp:revision>
  <dcterms:created xsi:type="dcterms:W3CDTF">2026-03-04T14:01:00Z</dcterms:created>
  <dcterms:modified xsi:type="dcterms:W3CDTF">2026-03-05T09:45:00Z</dcterms:modified>
</cp:coreProperties>
</file>